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6108" w14:textId="77777777" w:rsidR="00F87766" w:rsidRPr="00F87766" w:rsidRDefault="00F87766" w:rsidP="00F87766">
      <w:pPr>
        <w:widowControl/>
        <w:autoSpaceDE/>
        <w:autoSpaceDN/>
        <w:spacing w:line="276" w:lineRule="auto"/>
        <w:jc w:val="center"/>
        <w:rPr>
          <w:sz w:val="30"/>
          <w:szCs w:val="30"/>
          <w:lang w:eastAsia="ru-RU"/>
        </w:rPr>
      </w:pPr>
      <w:r w:rsidRPr="00F87766">
        <w:rPr>
          <w:sz w:val="30"/>
          <w:szCs w:val="30"/>
          <w:lang w:eastAsia="ru-RU"/>
        </w:rPr>
        <w:t>Міністерство освіти і науки України</w:t>
      </w:r>
    </w:p>
    <w:p w14:paraId="61426D42" w14:textId="77777777" w:rsidR="00F87766" w:rsidRPr="00F87766" w:rsidRDefault="00F87766" w:rsidP="00F87766">
      <w:pPr>
        <w:widowControl/>
        <w:autoSpaceDE/>
        <w:autoSpaceDN/>
        <w:spacing w:line="276" w:lineRule="auto"/>
        <w:jc w:val="center"/>
        <w:rPr>
          <w:sz w:val="30"/>
          <w:szCs w:val="30"/>
          <w:lang w:eastAsia="ru-RU"/>
        </w:rPr>
      </w:pPr>
      <w:r w:rsidRPr="00F87766">
        <w:rPr>
          <w:sz w:val="30"/>
          <w:szCs w:val="30"/>
          <w:lang w:eastAsia="ru-RU"/>
        </w:rPr>
        <w:t>Чернівецький національний університет імені Юрія Федьковича</w:t>
      </w:r>
    </w:p>
    <w:p w14:paraId="4C6678C2" w14:textId="77777777" w:rsidR="00F87766" w:rsidRPr="00F87766" w:rsidRDefault="00F87766" w:rsidP="00F87766">
      <w:pPr>
        <w:widowControl/>
        <w:autoSpaceDE/>
        <w:autoSpaceDN/>
        <w:spacing w:line="276" w:lineRule="auto"/>
        <w:jc w:val="center"/>
        <w:rPr>
          <w:sz w:val="24"/>
          <w:szCs w:val="24"/>
          <w:lang w:eastAsia="ru-RU"/>
        </w:rPr>
      </w:pPr>
    </w:p>
    <w:p w14:paraId="12338704" w14:textId="77777777" w:rsidR="00F87766" w:rsidRPr="00F87766" w:rsidRDefault="00F87766" w:rsidP="00F87766">
      <w:pPr>
        <w:widowControl/>
        <w:autoSpaceDE/>
        <w:autoSpaceDN/>
        <w:spacing w:line="276" w:lineRule="auto"/>
        <w:jc w:val="center"/>
        <w:rPr>
          <w:b/>
          <w:sz w:val="28"/>
          <w:szCs w:val="20"/>
          <w:lang w:eastAsia="ru-RU"/>
        </w:rPr>
      </w:pPr>
      <w:r w:rsidRPr="00F87766">
        <w:rPr>
          <w:noProof/>
          <w:sz w:val="28"/>
          <w:szCs w:val="20"/>
          <w:lang w:eastAsia="uk-UA"/>
        </w:rPr>
        <w:drawing>
          <wp:inline distT="0" distB="0" distL="0" distR="0" wp14:anchorId="1AD3BC67" wp14:editId="47EF8BF7">
            <wp:extent cx="1127815" cy="114615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6577" t="5421" r="25940" b="8843"/>
                    <a:stretch>
                      <a:fillRect/>
                    </a:stretch>
                  </pic:blipFill>
                  <pic:spPr>
                    <a:xfrm>
                      <a:off x="0" y="0"/>
                      <a:ext cx="1127815" cy="1146154"/>
                    </a:xfrm>
                    <a:prstGeom prst="rect">
                      <a:avLst/>
                    </a:prstGeom>
                    <a:ln/>
                  </pic:spPr>
                </pic:pic>
              </a:graphicData>
            </a:graphic>
          </wp:inline>
        </w:drawing>
      </w:r>
    </w:p>
    <w:p w14:paraId="5DCF6471" w14:textId="77777777" w:rsidR="00F87766" w:rsidRPr="00F87766" w:rsidRDefault="00F87766" w:rsidP="00F87766">
      <w:pPr>
        <w:widowControl/>
        <w:autoSpaceDE/>
        <w:autoSpaceDN/>
        <w:spacing w:line="276" w:lineRule="auto"/>
        <w:jc w:val="center"/>
        <w:rPr>
          <w:b/>
          <w:sz w:val="24"/>
          <w:szCs w:val="24"/>
          <w:lang w:eastAsia="ru-RU"/>
        </w:rPr>
      </w:pPr>
    </w:p>
    <w:p w14:paraId="784D2188" w14:textId="77777777" w:rsidR="00F87766" w:rsidRPr="00F87766" w:rsidRDefault="00F87766" w:rsidP="00702A41">
      <w:pPr>
        <w:widowControl/>
        <w:autoSpaceDE/>
        <w:autoSpaceDN/>
        <w:ind w:left="4678"/>
        <w:rPr>
          <w:b/>
          <w:sz w:val="28"/>
          <w:szCs w:val="20"/>
          <w:lang w:eastAsia="ru-RU"/>
        </w:rPr>
      </w:pPr>
      <w:r w:rsidRPr="00F87766">
        <w:rPr>
          <w:b/>
          <w:sz w:val="28"/>
          <w:szCs w:val="20"/>
          <w:lang w:eastAsia="ru-RU"/>
        </w:rPr>
        <w:t>ЗАТВЕРДЖЕНО</w:t>
      </w:r>
    </w:p>
    <w:p w14:paraId="420C607B" w14:textId="77777777" w:rsidR="00F87766" w:rsidRPr="00F87766" w:rsidRDefault="00F87766" w:rsidP="00702A41">
      <w:pPr>
        <w:widowControl/>
        <w:autoSpaceDE/>
        <w:autoSpaceDN/>
        <w:ind w:left="4678"/>
        <w:rPr>
          <w:sz w:val="28"/>
          <w:szCs w:val="20"/>
          <w:lang w:eastAsia="ru-RU"/>
        </w:rPr>
      </w:pPr>
      <w:r w:rsidRPr="00F87766">
        <w:rPr>
          <w:sz w:val="28"/>
          <w:szCs w:val="20"/>
          <w:lang w:eastAsia="ru-RU"/>
        </w:rPr>
        <w:t>Вченою радою Чернівецького</w:t>
      </w:r>
    </w:p>
    <w:p w14:paraId="6FDE351C" w14:textId="77777777" w:rsidR="00F87766" w:rsidRPr="00F87766" w:rsidRDefault="00F87766" w:rsidP="00702A41">
      <w:pPr>
        <w:widowControl/>
        <w:autoSpaceDE/>
        <w:autoSpaceDN/>
        <w:ind w:left="4678"/>
        <w:rPr>
          <w:sz w:val="28"/>
          <w:szCs w:val="20"/>
          <w:lang w:eastAsia="ru-RU"/>
        </w:rPr>
      </w:pPr>
      <w:r w:rsidRPr="00F87766">
        <w:rPr>
          <w:sz w:val="28"/>
          <w:szCs w:val="20"/>
          <w:lang w:eastAsia="ru-RU"/>
        </w:rPr>
        <w:t>національного університету</w:t>
      </w:r>
    </w:p>
    <w:p w14:paraId="3AA858A0" w14:textId="77777777" w:rsidR="00F87766" w:rsidRPr="00F87766" w:rsidRDefault="00F87766" w:rsidP="00702A41">
      <w:pPr>
        <w:widowControl/>
        <w:autoSpaceDE/>
        <w:autoSpaceDN/>
        <w:ind w:left="4678"/>
        <w:rPr>
          <w:sz w:val="28"/>
          <w:szCs w:val="20"/>
          <w:lang w:eastAsia="ru-RU"/>
        </w:rPr>
      </w:pPr>
      <w:r w:rsidRPr="00F87766">
        <w:rPr>
          <w:sz w:val="28"/>
          <w:szCs w:val="20"/>
          <w:lang w:eastAsia="ru-RU"/>
        </w:rPr>
        <w:t>імені Юрія Федьковича</w:t>
      </w:r>
    </w:p>
    <w:p w14:paraId="675CC9DD" w14:textId="62E8F283" w:rsidR="00F87766" w:rsidRPr="00F55B16" w:rsidRDefault="00F87766" w:rsidP="00702A41">
      <w:pPr>
        <w:widowControl/>
        <w:autoSpaceDE/>
        <w:autoSpaceDN/>
        <w:ind w:left="4678"/>
        <w:rPr>
          <w:sz w:val="28"/>
          <w:szCs w:val="20"/>
          <w:lang w:eastAsia="ru-RU"/>
        </w:rPr>
      </w:pPr>
      <w:r w:rsidRPr="00F55B16">
        <w:rPr>
          <w:sz w:val="28"/>
          <w:szCs w:val="20"/>
          <w:lang w:eastAsia="ru-RU"/>
        </w:rPr>
        <w:t xml:space="preserve">протокол № </w:t>
      </w:r>
      <w:r w:rsidR="00702A41" w:rsidRPr="00F55B16">
        <w:rPr>
          <w:sz w:val="28"/>
          <w:szCs w:val="20"/>
          <w:lang w:eastAsia="ru-RU"/>
        </w:rPr>
        <w:t>____</w:t>
      </w:r>
      <w:r w:rsidRPr="00F55B16">
        <w:rPr>
          <w:sz w:val="28"/>
          <w:szCs w:val="20"/>
          <w:lang w:eastAsia="ru-RU"/>
        </w:rPr>
        <w:t xml:space="preserve"> від </w:t>
      </w:r>
      <w:r w:rsidR="00702A41" w:rsidRPr="00F55B16">
        <w:rPr>
          <w:sz w:val="28"/>
          <w:szCs w:val="20"/>
          <w:lang w:eastAsia="ru-RU"/>
        </w:rPr>
        <w:t>_________</w:t>
      </w:r>
      <w:r w:rsidRPr="00F55B16">
        <w:rPr>
          <w:sz w:val="28"/>
          <w:szCs w:val="20"/>
          <w:lang w:eastAsia="ru-RU"/>
        </w:rPr>
        <w:t xml:space="preserve"> 202</w:t>
      </w:r>
      <w:r w:rsidR="00B94452" w:rsidRPr="00F55B16">
        <w:rPr>
          <w:sz w:val="28"/>
          <w:szCs w:val="20"/>
          <w:lang w:eastAsia="ru-RU"/>
        </w:rPr>
        <w:t>6</w:t>
      </w:r>
      <w:r w:rsidRPr="00F55B16">
        <w:rPr>
          <w:sz w:val="28"/>
          <w:szCs w:val="20"/>
          <w:lang w:eastAsia="ru-RU"/>
        </w:rPr>
        <w:t xml:space="preserve"> р.</w:t>
      </w:r>
    </w:p>
    <w:p w14:paraId="6DB91805" w14:textId="77777777" w:rsidR="00F87766" w:rsidRPr="00F87766" w:rsidRDefault="00F87766" w:rsidP="00702A41">
      <w:pPr>
        <w:widowControl/>
        <w:autoSpaceDE/>
        <w:autoSpaceDN/>
        <w:ind w:left="4678"/>
        <w:rPr>
          <w:sz w:val="28"/>
          <w:szCs w:val="20"/>
          <w:lang w:eastAsia="ru-RU"/>
        </w:rPr>
      </w:pPr>
      <w:r w:rsidRPr="00F87766">
        <w:rPr>
          <w:sz w:val="28"/>
          <w:szCs w:val="20"/>
          <w:lang w:eastAsia="ru-RU"/>
        </w:rPr>
        <w:t>Голова Вченої ради</w:t>
      </w:r>
    </w:p>
    <w:p w14:paraId="70DB77DE" w14:textId="77777777" w:rsidR="00F87766" w:rsidRPr="00F87766" w:rsidRDefault="00F87766" w:rsidP="00702A41">
      <w:pPr>
        <w:widowControl/>
        <w:autoSpaceDE/>
        <w:autoSpaceDN/>
        <w:spacing w:line="276" w:lineRule="auto"/>
        <w:ind w:left="4678"/>
        <w:rPr>
          <w:b/>
          <w:sz w:val="40"/>
          <w:szCs w:val="40"/>
          <w:lang w:eastAsia="ru-RU"/>
        </w:rPr>
      </w:pPr>
      <w:r w:rsidRPr="00F87766">
        <w:rPr>
          <w:sz w:val="28"/>
          <w:szCs w:val="20"/>
          <w:lang w:eastAsia="ru-RU"/>
        </w:rPr>
        <w:t>_________ Руслан БІЛОСКУРСЬКИЙ</w:t>
      </w:r>
    </w:p>
    <w:p w14:paraId="2E9269D3" w14:textId="77777777" w:rsidR="00F87766" w:rsidRPr="00F87766" w:rsidRDefault="00F87766" w:rsidP="00702A41">
      <w:pPr>
        <w:widowControl/>
        <w:autoSpaceDE/>
        <w:autoSpaceDN/>
        <w:spacing w:line="276" w:lineRule="auto"/>
        <w:ind w:left="4678"/>
        <w:rPr>
          <w:b/>
          <w:i/>
          <w:sz w:val="48"/>
          <w:szCs w:val="48"/>
          <w:lang w:eastAsia="ru-RU"/>
        </w:rPr>
      </w:pPr>
    </w:p>
    <w:p w14:paraId="41F285F7" w14:textId="77777777" w:rsidR="00F87766" w:rsidRPr="00F87766" w:rsidRDefault="00F87766" w:rsidP="00F87766">
      <w:pPr>
        <w:widowControl/>
        <w:autoSpaceDE/>
        <w:autoSpaceDN/>
        <w:spacing w:line="276" w:lineRule="auto"/>
        <w:rPr>
          <w:b/>
          <w:sz w:val="40"/>
          <w:szCs w:val="40"/>
          <w:lang w:eastAsia="ru-RU"/>
        </w:rPr>
      </w:pPr>
    </w:p>
    <w:p w14:paraId="7D8020A6" w14:textId="77777777" w:rsidR="00F87766" w:rsidRPr="00F87766" w:rsidRDefault="00F87766" w:rsidP="00F87766">
      <w:pPr>
        <w:spacing w:before="1"/>
        <w:ind w:left="709" w:right="863"/>
        <w:jc w:val="center"/>
        <w:rPr>
          <w:b/>
          <w:bCs/>
          <w:caps/>
          <w:sz w:val="36"/>
          <w:szCs w:val="36"/>
          <w:highlight w:val="white"/>
          <w:lang w:val="ru-RU"/>
        </w:rPr>
      </w:pPr>
      <w:r w:rsidRPr="00F87766">
        <w:rPr>
          <w:b/>
          <w:bCs/>
          <w:caps/>
          <w:sz w:val="36"/>
          <w:szCs w:val="36"/>
          <w:highlight w:val="white"/>
        </w:rPr>
        <w:t xml:space="preserve">Положення </w:t>
      </w:r>
    </w:p>
    <w:p w14:paraId="1DAC7F0F" w14:textId="77777777" w:rsidR="00702A41" w:rsidRDefault="0045763D" w:rsidP="00F87766">
      <w:pPr>
        <w:spacing w:before="1"/>
        <w:ind w:left="709" w:right="863"/>
        <w:jc w:val="center"/>
        <w:rPr>
          <w:b/>
          <w:bCs/>
          <w:sz w:val="36"/>
          <w:szCs w:val="36"/>
          <w:highlight w:val="white"/>
        </w:rPr>
      </w:pPr>
      <w:bookmarkStart w:id="0" w:name="_Hlk219122579"/>
      <w:r w:rsidRPr="0045763D">
        <w:rPr>
          <w:b/>
          <w:bCs/>
          <w:sz w:val="36"/>
          <w:szCs w:val="36"/>
          <w:highlight w:val="white"/>
        </w:rPr>
        <w:t xml:space="preserve">про </w:t>
      </w:r>
      <w:bookmarkStart w:id="1" w:name="_Hlk216546143"/>
      <w:r w:rsidR="0093309A">
        <w:rPr>
          <w:b/>
          <w:bCs/>
          <w:sz w:val="36"/>
          <w:szCs w:val="36"/>
          <w:highlight w:val="white"/>
        </w:rPr>
        <w:t>П</w:t>
      </w:r>
      <w:r w:rsidRPr="0045763D">
        <w:rPr>
          <w:b/>
          <w:bCs/>
          <w:sz w:val="36"/>
          <w:szCs w:val="36"/>
          <w:highlight w:val="white"/>
        </w:rPr>
        <w:t xml:space="preserve">ідготовче відділення </w:t>
      </w:r>
    </w:p>
    <w:p w14:paraId="1FDF4E05" w14:textId="2D616B73" w:rsidR="00702A41" w:rsidRDefault="00702A41" w:rsidP="00F87766">
      <w:pPr>
        <w:spacing w:before="1"/>
        <w:ind w:left="709" w:right="863"/>
        <w:jc w:val="center"/>
        <w:rPr>
          <w:b/>
          <w:bCs/>
          <w:sz w:val="36"/>
          <w:szCs w:val="36"/>
          <w:highlight w:val="white"/>
        </w:rPr>
      </w:pPr>
      <w:r>
        <w:rPr>
          <w:b/>
          <w:bCs/>
          <w:sz w:val="36"/>
          <w:szCs w:val="36"/>
          <w:highlight w:val="white"/>
        </w:rPr>
        <w:t>«</w:t>
      </w:r>
      <w:r w:rsidRPr="0045763D">
        <w:rPr>
          <w:b/>
          <w:bCs/>
          <w:sz w:val="36"/>
          <w:szCs w:val="36"/>
          <w:highlight w:val="white"/>
        </w:rPr>
        <w:t>ВІДКРИТИЙ ШЛЯХ ДО ВИЩОЇ ОСВІТИ</w:t>
      </w:r>
      <w:r>
        <w:rPr>
          <w:b/>
          <w:bCs/>
          <w:sz w:val="36"/>
          <w:szCs w:val="36"/>
          <w:highlight w:val="white"/>
        </w:rPr>
        <w:t>»</w:t>
      </w:r>
    </w:p>
    <w:p w14:paraId="4428294B" w14:textId="06248F53" w:rsidR="00F87766" w:rsidRPr="00F87766" w:rsidRDefault="0045763D" w:rsidP="00F87766">
      <w:pPr>
        <w:spacing w:before="1"/>
        <w:ind w:left="709" w:right="863"/>
        <w:jc w:val="center"/>
        <w:rPr>
          <w:b/>
          <w:bCs/>
          <w:sz w:val="36"/>
          <w:szCs w:val="36"/>
          <w:highlight w:val="white"/>
        </w:rPr>
      </w:pPr>
      <w:r w:rsidRPr="0045763D">
        <w:rPr>
          <w:b/>
          <w:bCs/>
          <w:sz w:val="36"/>
          <w:szCs w:val="36"/>
          <w:highlight w:val="white"/>
        </w:rPr>
        <w:t xml:space="preserve"> у</w:t>
      </w:r>
      <w:r w:rsidR="00F87766" w:rsidRPr="0045763D">
        <w:rPr>
          <w:b/>
          <w:bCs/>
          <w:sz w:val="36"/>
          <w:szCs w:val="36"/>
          <w:highlight w:val="white"/>
        </w:rPr>
        <w:t xml:space="preserve"> </w:t>
      </w:r>
      <w:r w:rsidR="00F87766" w:rsidRPr="00F87766">
        <w:rPr>
          <w:b/>
          <w:bCs/>
          <w:sz w:val="36"/>
          <w:szCs w:val="36"/>
          <w:highlight w:val="white"/>
        </w:rPr>
        <w:t>Чернівецько</w:t>
      </w:r>
      <w:r>
        <w:rPr>
          <w:b/>
          <w:bCs/>
          <w:sz w:val="36"/>
          <w:szCs w:val="36"/>
          <w:highlight w:val="white"/>
        </w:rPr>
        <w:t>му</w:t>
      </w:r>
      <w:r w:rsidR="00F87766" w:rsidRPr="00F87766">
        <w:rPr>
          <w:b/>
          <w:bCs/>
          <w:sz w:val="36"/>
          <w:szCs w:val="36"/>
          <w:highlight w:val="white"/>
        </w:rPr>
        <w:t xml:space="preserve"> національно</w:t>
      </w:r>
      <w:r>
        <w:rPr>
          <w:b/>
          <w:bCs/>
          <w:sz w:val="36"/>
          <w:szCs w:val="36"/>
          <w:highlight w:val="white"/>
        </w:rPr>
        <w:t>му</w:t>
      </w:r>
      <w:r w:rsidR="00F87766" w:rsidRPr="00F87766">
        <w:rPr>
          <w:b/>
          <w:bCs/>
          <w:sz w:val="36"/>
          <w:szCs w:val="36"/>
          <w:highlight w:val="white"/>
        </w:rPr>
        <w:t xml:space="preserve"> університет</w:t>
      </w:r>
      <w:r>
        <w:rPr>
          <w:b/>
          <w:bCs/>
          <w:sz w:val="36"/>
          <w:szCs w:val="36"/>
          <w:highlight w:val="white"/>
        </w:rPr>
        <w:t>і</w:t>
      </w:r>
      <w:r w:rsidR="00F87766" w:rsidRPr="00F87766">
        <w:rPr>
          <w:b/>
          <w:bCs/>
          <w:sz w:val="36"/>
          <w:szCs w:val="36"/>
          <w:highlight w:val="white"/>
        </w:rPr>
        <w:t xml:space="preserve"> імені Юрія Федьковича</w:t>
      </w:r>
    </w:p>
    <w:bookmarkEnd w:id="0"/>
    <w:bookmarkEnd w:id="1"/>
    <w:p w14:paraId="4ECEC9C5" w14:textId="77777777" w:rsidR="00F87766" w:rsidRPr="00F87766" w:rsidRDefault="00F87766" w:rsidP="00F87766">
      <w:pPr>
        <w:spacing w:before="1"/>
        <w:ind w:left="709" w:right="863"/>
        <w:jc w:val="center"/>
        <w:rPr>
          <w:b/>
          <w:bCs/>
          <w:sz w:val="36"/>
          <w:szCs w:val="36"/>
          <w:highlight w:val="white"/>
        </w:rPr>
      </w:pPr>
    </w:p>
    <w:p w14:paraId="56345F64" w14:textId="77777777" w:rsidR="00F87766" w:rsidRPr="00F87766" w:rsidRDefault="00F87766" w:rsidP="00F87766">
      <w:pPr>
        <w:pBdr>
          <w:top w:val="nil"/>
          <w:left w:val="nil"/>
          <w:bottom w:val="nil"/>
          <w:right w:val="nil"/>
          <w:between w:val="nil"/>
        </w:pBdr>
        <w:autoSpaceDE/>
        <w:autoSpaceDN/>
        <w:rPr>
          <w:b/>
          <w:color w:val="000000"/>
          <w:sz w:val="36"/>
          <w:szCs w:val="36"/>
          <w:lang w:eastAsia="ru-RU"/>
        </w:rPr>
      </w:pPr>
    </w:p>
    <w:p w14:paraId="323C6ADA" w14:textId="77777777" w:rsidR="00F87766" w:rsidRPr="00F87766" w:rsidRDefault="00F87766" w:rsidP="00F87766">
      <w:pPr>
        <w:widowControl/>
        <w:autoSpaceDE/>
        <w:autoSpaceDN/>
        <w:spacing w:line="276" w:lineRule="auto"/>
        <w:ind w:left="3544"/>
        <w:rPr>
          <w:b/>
          <w:sz w:val="28"/>
          <w:szCs w:val="20"/>
          <w:lang w:eastAsia="ru-RU"/>
        </w:rPr>
      </w:pPr>
    </w:p>
    <w:p w14:paraId="619E8AE0" w14:textId="77777777" w:rsidR="00F87766" w:rsidRDefault="00F87766" w:rsidP="00F87766">
      <w:pPr>
        <w:widowControl/>
        <w:autoSpaceDE/>
        <w:autoSpaceDN/>
        <w:spacing w:line="276" w:lineRule="auto"/>
        <w:ind w:left="3544"/>
        <w:rPr>
          <w:sz w:val="28"/>
          <w:szCs w:val="20"/>
          <w:lang w:val="ru-RU" w:eastAsia="ru-RU"/>
        </w:rPr>
      </w:pPr>
    </w:p>
    <w:p w14:paraId="23C3C718" w14:textId="77777777" w:rsidR="00A9735F" w:rsidRDefault="00A9735F" w:rsidP="00F87766">
      <w:pPr>
        <w:widowControl/>
        <w:autoSpaceDE/>
        <w:autoSpaceDN/>
        <w:spacing w:line="276" w:lineRule="auto"/>
        <w:ind w:left="3544"/>
        <w:rPr>
          <w:sz w:val="28"/>
          <w:szCs w:val="20"/>
          <w:lang w:val="ru-RU" w:eastAsia="ru-RU"/>
        </w:rPr>
      </w:pPr>
    </w:p>
    <w:p w14:paraId="03CF814C" w14:textId="77777777" w:rsidR="00F87766" w:rsidRPr="00F87766" w:rsidRDefault="00F87766" w:rsidP="00702A41">
      <w:pPr>
        <w:widowControl/>
        <w:autoSpaceDE/>
        <w:autoSpaceDN/>
        <w:spacing w:line="276" w:lineRule="auto"/>
        <w:ind w:left="5387"/>
        <w:jc w:val="both"/>
        <w:rPr>
          <w:b/>
          <w:sz w:val="28"/>
          <w:szCs w:val="20"/>
          <w:lang w:eastAsia="ru-RU"/>
        </w:rPr>
      </w:pPr>
      <w:r w:rsidRPr="00F87766">
        <w:rPr>
          <w:b/>
          <w:sz w:val="28"/>
          <w:szCs w:val="20"/>
          <w:lang w:eastAsia="ru-RU"/>
        </w:rPr>
        <w:t>УВЕДЕНО В ДІЮ</w:t>
      </w:r>
    </w:p>
    <w:p w14:paraId="4A9FF2E3" w14:textId="77777777" w:rsidR="00F87766" w:rsidRPr="00F87766" w:rsidRDefault="00F87766" w:rsidP="00702A41">
      <w:pPr>
        <w:widowControl/>
        <w:autoSpaceDE/>
        <w:autoSpaceDN/>
        <w:spacing w:line="276" w:lineRule="auto"/>
        <w:ind w:left="5387"/>
        <w:jc w:val="both"/>
        <w:rPr>
          <w:sz w:val="28"/>
          <w:szCs w:val="20"/>
          <w:lang w:eastAsia="ru-RU"/>
        </w:rPr>
      </w:pPr>
      <w:r w:rsidRPr="00F87766">
        <w:rPr>
          <w:sz w:val="28"/>
          <w:szCs w:val="20"/>
          <w:lang w:eastAsia="ru-RU"/>
        </w:rPr>
        <w:t>наказом ректора Чернівецького</w:t>
      </w:r>
    </w:p>
    <w:p w14:paraId="7535C3BB" w14:textId="77777777" w:rsidR="00F87766" w:rsidRPr="00F87766" w:rsidRDefault="00F87766" w:rsidP="00702A41">
      <w:pPr>
        <w:widowControl/>
        <w:autoSpaceDE/>
        <w:autoSpaceDN/>
        <w:spacing w:line="276" w:lineRule="auto"/>
        <w:ind w:left="5387"/>
        <w:jc w:val="both"/>
        <w:rPr>
          <w:sz w:val="28"/>
          <w:szCs w:val="20"/>
          <w:lang w:eastAsia="ru-RU"/>
        </w:rPr>
      </w:pPr>
      <w:r w:rsidRPr="00F87766">
        <w:rPr>
          <w:sz w:val="28"/>
          <w:szCs w:val="20"/>
          <w:lang w:eastAsia="ru-RU"/>
        </w:rPr>
        <w:t>національного університету</w:t>
      </w:r>
    </w:p>
    <w:p w14:paraId="2AA2D1E6" w14:textId="77777777" w:rsidR="00F87766" w:rsidRPr="00F87766" w:rsidRDefault="00F87766" w:rsidP="00702A41">
      <w:pPr>
        <w:widowControl/>
        <w:autoSpaceDE/>
        <w:autoSpaceDN/>
        <w:spacing w:line="276" w:lineRule="auto"/>
        <w:ind w:left="5387"/>
        <w:jc w:val="both"/>
        <w:rPr>
          <w:sz w:val="28"/>
          <w:szCs w:val="20"/>
          <w:lang w:eastAsia="ru-RU"/>
        </w:rPr>
      </w:pPr>
      <w:r w:rsidRPr="00F87766">
        <w:rPr>
          <w:sz w:val="28"/>
          <w:szCs w:val="20"/>
          <w:lang w:eastAsia="ru-RU"/>
        </w:rPr>
        <w:t>імені Юрія Федьковича</w:t>
      </w:r>
    </w:p>
    <w:p w14:paraId="435B2CDC" w14:textId="7B960768" w:rsidR="00F87766" w:rsidRPr="00F87766" w:rsidRDefault="00F87766" w:rsidP="00702A41">
      <w:pPr>
        <w:widowControl/>
        <w:autoSpaceDE/>
        <w:autoSpaceDN/>
        <w:spacing w:line="276" w:lineRule="auto"/>
        <w:ind w:left="5387"/>
        <w:jc w:val="both"/>
        <w:rPr>
          <w:color w:val="EE0000"/>
          <w:sz w:val="28"/>
          <w:szCs w:val="20"/>
          <w:lang w:eastAsia="ru-RU"/>
        </w:rPr>
      </w:pPr>
      <w:r w:rsidRPr="00F55B16">
        <w:rPr>
          <w:sz w:val="28"/>
          <w:szCs w:val="20"/>
          <w:lang w:eastAsia="ru-RU"/>
        </w:rPr>
        <w:t xml:space="preserve">№ </w:t>
      </w:r>
      <w:r w:rsidR="00F55B16" w:rsidRPr="00F55B16">
        <w:rPr>
          <w:sz w:val="28"/>
          <w:szCs w:val="20"/>
          <w:lang w:eastAsia="ru-RU"/>
        </w:rPr>
        <w:t>___</w:t>
      </w:r>
      <w:r w:rsidRPr="00F55B16">
        <w:rPr>
          <w:sz w:val="28"/>
          <w:szCs w:val="20"/>
          <w:lang w:eastAsia="ru-RU"/>
        </w:rPr>
        <w:t>від «</w:t>
      </w:r>
      <w:r w:rsidR="00F55B16" w:rsidRPr="00F55B16">
        <w:rPr>
          <w:sz w:val="28"/>
          <w:szCs w:val="20"/>
          <w:lang w:eastAsia="ru-RU"/>
        </w:rPr>
        <w:t>____</w:t>
      </w:r>
      <w:r w:rsidRPr="00F55B16">
        <w:rPr>
          <w:sz w:val="28"/>
          <w:szCs w:val="20"/>
          <w:lang w:eastAsia="ru-RU"/>
        </w:rPr>
        <w:t xml:space="preserve">» </w:t>
      </w:r>
      <w:r w:rsidR="00B94452" w:rsidRPr="00F55B16">
        <w:rPr>
          <w:sz w:val="28"/>
          <w:szCs w:val="20"/>
          <w:lang w:eastAsia="ru-RU"/>
        </w:rPr>
        <w:t>січня</w:t>
      </w:r>
      <w:r w:rsidRPr="00F55B16">
        <w:rPr>
          <w:sz w:val="28"/>
          <w:szCs w:val="20"/>
          <w:lang w:eastAsia="ru-RU"/>
        </w:rPr>
        <w:t xml:space="preserve"> 202</w:t>
      </w:r>
      <w:r w:rsidR="00B94452" w:rsidRPr="00F55B16">
        <w:rPr>
          <w:sz w:val="28"/>
          <w:szCs w:val="20"/>
          <w:lang w:eastAsia="ru-RU"/>
        </w:rPr>
        <w:t>6</w:t>
      </w:r>
      <w:r w:rsidRPr="00F55B16">
        <w:rPr>
          <w:sz w:val="28"/>
          <w:szCs w:val="20"/>
          <w:lang w:eastAsia="ru-RU"/>
        </w:rPr>
        <w:t xml:space="preserve"> року</w:t>
      </w:r>
    </w:p>
    <w:p w14:paraId="1BD4D8A1" w14:textId="77777777" w:rsidR="00F87766" w:rsidRPr="00F87766" w:rsidRDefault="00F87766" w:rsidP="00F87766">
      <w:pPr>
        <w:widowControl/>
        <w:autoSpaceDE/>
        <w:autoSpaceDN/>
        <w:spacing w:line="276" w:lineRule="auto"/>
        <w:rPr>
          <w:sz w:val="28"/>
          <w:szCs w:val="20"/>
          <w:lang w:eastAsia="ru-RU"/>
        </w:rPr>
      </w:pPr>
    </w:p>
    <w:p w14:paraId="45A72854" w14:textId="77777777" w:rsidR="00F55B16" w:rsidRDefault="00F55B16" w:rsidP="00A9735F">
      <w:pPr>
        <w:pStyle w:val="a3"/>
        <w:spacing w:before="66"/>
        <w:ind w:left="0" w:firstLine="0"/>
        <w:jc w:val="center"/>
        <w:rPr>
          <w:b/>
          <w:sz w:val="30"/>
          <w:szCs w:val="30"/>
          <w:lang w:eastAsia="ru-RU"/>
        </w:rPr>
      </w:pPr>
    </w:p>
    <w:p w14:paraId="38C2E89F" w14:textId="77777777" w:rsidR="00F55B16" w:rsidRDefault="00F55B16" w:rsidP="00A9735F">
      <w:pPr>
        <w:pStyle w:val="a3"/>
        <w:spacing w:before="66"/>
        <w:ind w:left="0" w:firstLine="0"/>
        <w:jc w:val="center"/>
        <w:rPr>
          <w:b/>
          <w:sz w:val="30"/>
          <w:szCs w:val="30"/>
          <w:lang w:eastAsia="ru-RU"/>
        </w:rPr>
      </w:pPr>
    </w:p>
    <w:p w14:paraId="70D83D14" w14:textId="14AECF5C" w:rsidR="003B6110" w:rsidRPr="00A9735F" w:rsidRDefault="00F87766" w:rsidP="00A9735F">
      <w:pPr>
        <w:pStyle w:val="a3"/>
        <w:spacing w:before="66"/>
        <w:ind w:left="0" w:firstLine="0"/>
        <w:jc w:val="center"/>
        <w:rPr>
          <w:lang w:val="ru-RU"/>
        </w:rPr>
      </w:pPr>
      <w:r w:rsidRPr="00F87766">
        <w:rPr>
          <w:b/>
          <w:sz w:val="30"/>
          <w:szCs w:val="30"/>
          <w:lang w:eastAsia="ru-RU"/>
        </w:rPr>
        <w:t>Чернівці – 202</w:t>
      </w:r>
      <w:r w:rsidR="00B94452">
        <w:rPr>
          <w:b/>
          <w:sz w:val="30"/>
          <w:szCs w:val="30"/>
          <w:lang w:eastAsia="ru-RU"/>
        </w:rPr>
        <w:t>6</w:t>
      </w:r>
    </w:p>
    <w:p w14:paraId="07E00F47" w14:textId="3BE43478" w:rsidR="00623829" w:rsidRDefault="00702A41" w:rsidP="00F87766">
      <w:pPr>
        <w:spacing w:before="321" w:line="321" w:lineRule="exact"/>
        <w:ind w:left="-142"/>
        <w:jc w:val="center"/>
        <w:rPr>
          <w:b/>
          <w:sz w:val="28"/>
        </w:rPr>
      </w:pPr>
      <w:r>
        <w:rPr>
          <w:b/>
          <w:sz w:val="28"/>
        </w:rPr>
        <w:lastRenderedPageBreak/>
        <w:t>1</w:t>
      </w:r>
      <w:r w:rsidR="00762D2E">
        <w:rPr>
          <w:b/>
          <w:sz w:val="28"/>
        </w:rPr>
        <w:t>.</w:t>
      </w:r>
      <w:r w:rsidR="00762D2E">
        <w:rPr>
          <w:b/>
          <w:spacing w:val="-2"/>
          <w:sz w:val="28"/>
        </w:rPr>
        <w:t xml:space="preserve"> </w:t>
      </w:r>
      <w:r w:rsidR="00762D2E">
        <w:rPr>
          <w:b/>
          <w:sz w:val="28"/>
        </w:rPr>
        <w:t>Загальна</w:t>
      </w:r>
      <w:r w:rsidR="00762D2E">
        <w:rPr>
          <w:b/>
          <w:spacing w:val="1"/>
          <w:sz w:val="28"/>
        </w:rPr>
        <w:t xml:space="preserve"> </w:t>
      </w:r>
      <w:r w:rsidR="00762D2E">
        <w:rPr>
          <w:b/>
          <w:spacing w:val="-2"/>
          <w:sz w:val="28"/>
        </w:rPr>
        <w:t>частина</w:t>
      </w:r>
    </w:p>
    <w:p w14:paraId="1E0D05E6" w14:textId="37E1FA59" w:rsidR="00623829" w:rsidRPr="003B6110" w:rsidRDefault="0045763D" w:rsidP="003B6110">
      <w:pPr>
        <w:pStyle w:val="a4"/>
        <w:numPr>
          <w:ilvl w:val="1"/>
          <w:numId w:val="6"/>
        </w:numPr>
        <w:tabs>
          <w:tab w:val="left" w:pos="1368"/>
        </w:tabs>
        <w:ind w:right="138" w:firstLine="720"/>
        <w:rPr>
          <w:sz w:val="28"/>
        </w:rPr>
      </w:pPr>
      <w:r w:rsidRPr="0045763D">
        <w:rPr>
          <w:sz w:val="28"/>
        </w:rPr>
        <w:t xml:space="preserve">Підготовче відділення </w:t>
      </w:r>
      <w:r w:rsidR="00702A41">
        <w:rPr>
          <w:sz w:val="28"/>
        </w:rPr>
        <w:t>«</w:t>
      </w:r>
      <w:r w:rsidRPr="0045763D">
        <w:rPr>
          <w:sz w:val="28"/>
        </w:rPr>
        <w:t>Відкритий шлях до вищої освіти</w:t>
      </w:r>
      <w:r w:rsidR="00702A41">
        <w:rPr>
          <w:sz w:val="28"/>
        </w:rPr>
        <w:t>»</w:t>
      </w:r>
      <w:r w:rsidRPr="0045763D">
        <w:rPr>
          <w:sz w:val="28"/>
        </w:rPr>
        <w:t xml:space="preserve"> у </w:t>
      </w:r>
      <w:r w:rsidRPr="0045763D">
        <w:rPr>
          <w:sz w:val="28"/>
          <w:szCs w:val="28"/>
        </w:rPr>
        <w:t>Чернівецькому національному університеті імені Юрія Федьковича</w:t>
      </w:r>
      <w:r w:rsidR="00762D2E" w:rsidRPr="0045763D">
        <w:rPr>
          <w:sz w:val="28"/>
          <w:szCs w:val="28"/>
        </w:rPr>
        <w:t xml:space="preserve"> (далі – </w:t>
      </w:r>
      <w:r w:rsidRPr="0045763D">
        <w:rPr>
          <w:sz w:val="28"/>
          <w:szCs w:val="28"/>
        </w:rPr>
        <w:t>Підготовче відділення</w:t>
      </w:r>
      <w:r w:rsidR="00762D2E" w:rsidRPr="0045763D">
        <w:rPr>
          <w:sz w:val="28"/>
          <w:szCs w:val="28"/>
        </w:rPr>
        <w:t xml:space="preserve">) працює на засадах демократичності, прозорості та </w:t>
      </w:r>
      <w:r w:rsidR="00762D2E" w:rsidRPr="003B6110">
        <w:rPr>
          <w:sz w:val="28"/>
        </w:rPr>
        <w:t xml:space="preserve">відкритості відповідно до законодавства України, </w:t>
      </w:r>
      <w:r w:rsidR="003B6110" w:rsidRPr="003B6110">
        <w:rPr>
          <w:sz w:val="28"/>
        </w:rPr>
        <w:t xml:space="preserve">Порядку реалізації експериментального проекту підготовки слухачів підготовчого відділення </w:t>
      </w:r>
      <w:r w:rsidR="00702A41">
        <w:rPr>
          <w:sz w:val="28"/>
        </w:rPr>
        <w:t>«</w:t>
      </w:r>
      <w:r w:rsidR="003B6110" w:rsidRPr="003B6110">
        <w:rPr>
          <w:sz w:val="28"/>
        </w:rPr>
        <w:t>Відкритий шлях до вищої освіти</w:t>
      </w:r>
      <w:r w:rsidR="00702A41">
        <w:rPr>
          <w:sz w:val="28"/>
        </w:rPr>
        <w:t>»</w:t>
      </w:r>
      <w:r w:rsidR="003B6110" w:rsidRPr="003B6110">
        <w:rPr>
          <w:sz w:val="28"/>
        </w:rPr>
        <w:t xml:space="preserve"> у закладах вищої освіти, затвердженого постановою Кабінету Міністрів України від 10 грудня 2025 р. № 1628.</w:t>
      </w:r>
    </w:p>
    <w:p w14:paraId="5D3E6E24" w14:textId="56132FFA" w:rsidR="003B6110" w:rsidRDefault="003B6110">
      <w:pPr>
        <w:pStyle w:val="a4"/>
        <w:numPr>
          <w:ilvl w:val="1"/>
          <w:numId w:val="6"/>
        </w:numPr>
        <w:tabs>
          <w:tab w:val="left" w:pos="1368"/>
        </w:tabs>
        <w:ind w:right="138" w:firstLine="720"/>
        <w:rPr>
          <w:sz w:val="28"/>
        </w:rPr>
      </w:pPr>
      <w:r w:rsidRPr="003B6110">
        <w:rPr>
          <w:sz w:val="28"/>
        </w:rPr>
        <w:t xml:space="preserve">Метою </w:t>
      </w:r>
      <w:r>
        <w:rPr>
          <w:sz w:val="28"/>
        </w:rPr>
        <w:t>функціонування Підготовчого відділення</w:t>
      </w:r>
      <w:r w:rsidRPr="003B6110">
        <w:rPr>
          <w:sz w:val="28"/>
        </w:rPr>
        <w:t xml:space="preserve"> є подолання освітніх втрат, що виникли внаслідок тимчасової окупації територій України чи широкомасштабної збройної агресії Російської Федерації проти України та збереження людського капіталу шляхом підвищення рівня підготовки громадян України до вступних випробувань та конкурсного відбору на навчання для здобуття вищої освіти.</w:t>
      </w:r>
    </w:p>
    <w:p w14:paraId="69465080" w14:textId="7165BE29" w:rsidR="00873DF3" w:rsidRDefault="00873DF3">
      <w:pPr>
        <w:pStyle w:val="a4"/>
        <w:numPr>
          <w:ilvl w:val="1"/>
          <w:numId w:val="6"/>
        </w:numPr>
        <w:tabs>
          <w:tab w:val="left" w:pos="1368"/>
        </w:tabs>
        <w:ind w:right="138" w:firstLine="720"/>
        <w:rPr>
          <w:sz w:val="28"/>
        </w:rPr>
      </w:pPr>
      <w:r w:rsidRPr="00873DF3">
        <w:rPr>
          <w:sz w:val="28"/>
        </w:rPr>
        <w:t xml:space="preserve">Підставою для оголошення прийому на навчання на </w:t>
      </w:r>
      <w:r>
        <w:rPr>
          <w:sz w:val="28"/>
        </w:rPr>
        <w:t>П</w:t>
      </w:r>
      <w:r w:rsidRPr="00873DF3">
        <w:rPr>
          <w:sz w:val="28"/>
        </w:rPr>
        <w:t xml:space="preserve">ідготовчому відділенні є рішення про відкриття </w:t>
      </w:r>
      <w:r>
        <w:rPr>
          <w:sz w:val="28"/>
        </w:rPr>
        <w:t>П</w:t>
      </w:r>
      <w:r w:rsidRPr="00873DF3">
        <w:rPr>
          <w:sz w:val="28"/>
        </w:rPr>
        <w:t xml:space="preserve">ідготовчого відділення, освітня програма </w:t>
      </w:r>
      <w:r>
        <w:rPr>
          <w:sz w:val="28"/>
        </w:rPr>
        <w:t>П</w:t>
      </w:r>
      <w:r w:rsidRPr="00873DF3">
        <w:rPr>
          <w:sz w:val="28"/>
        </w:rPr>
        <w:t xml:space="preserve">ідготовчого відділення та положення про </w:t>
      </w:r>
      <w:r>
        <w:rPr>
          <w:sz w:val="28"/>
        </w:rPr>
        <w:t>П</w:t>
      </w:r>
      <w:r w:rsidRPr="00873DF3">
        <w:rPr>
          <w:sz w:val="28"/>
        </w:rPr>
        <w:t>ідготовче відділення</w:t>
      </w:r>
      <w:r w:rsidR="0093309A">
        <w:rPr>
          <w:sz w:val="28"/>
        </w:rPr>
        <w:t xml:space="preserve"> (далі - Положення)</w:t>
      </w:r>
      <w:r>
        <w:rPr>
          <w:sz w:val="28"/>
        </w:rPr>
        <w:t>,</w:t>
      </w:r>
      <w:r w:rsidRPr="00873DF3">
        <w:rPr>
          <w:sz w:val="28"/>
        </w:rPr>
        <w:t xml:space="preserve"> що затверджуються </w:t>
      </w:r>
      <w:r>
        <w:rPr>
          <w:sz w:val="28"/>
        </w:rPr>
        <w:t>В</w:t>
      </w:r>
      <w:r w:rsidRPr="00873DF3">
        <w:rPr>
          <w:sz w:val="28"/>
        </w:rPr>
        <w:t>ченою радою Чернівецького національного університету імені Юрія Федьковича.</w:t>
      </w:r>
    </w:p>
    <w:p w14:paraId="05FF8462" w14:textId="10D61942" w:rsidR="003B6110" w:rsidRDefault="003B6110">
      <w:pPr>
        <w:pStyle w:val="a4"/>
        <w:numPr>
          <w:ilvl w:val="1"/>
          <w:numId w:val="6"/>
        </w:numPr>
        <w:tabs>
          <w:tab w:val="left" w:pos="1368"/>
        </w:tabs>
        <w:ind w:right="138" w:firstLine="720"/>
        <w:rPr>
          <w:sz w:val="28"/>
        </w:rPr>
      </w:pPr>
      <w:r>
        <w:rPr>
          <w:sz w:val="28"/>
        </w:rPr>
        <w:t>Очолює Підготовче відділення керівник, яки</w:t>
      </w:r>
      <w:r w:rsidR="00702A41">
        <w:rPr>
          <w:sz w:val="28"/>
        </w:rPr>
        <w:t>м</w:t>
      </w:r>
      <w:r>
        <w:rPr>
          <w:sz w:val="28"/>
        </w:rPr>
        <w:t xml:space="preserve"> може бути одним з працівників Університету.</w:t>
      </w:r>
    </w:p>
    <w:p w14:paraId="6315BCBB" w14:textId="54AAFE07" w:rsidR="003B6110" w:rsidRPr="003B6110" w:rsidRDefault="00702A41" w:rsidP="003B6110">
      <w:pPr>
        <w:spacing w:before="321" w:line="321" w:lineRule="exact"/>
        <w:ind w:left="-142"/>
        <w:jc w:val="center"/>
        <w:rPr>
          <w:b/>
          <w:sz w:val="28"/>
        </w:rPr>
      </w:pPr>
      <w:r>
        <w:rPr>
          <w:b/>
          <w:sz w:val="28"/>
        </w:rPr>
        <w:t>2</w:t>
      </w:r>
      <w:r w:rsidR="00762D2E">
        <w:rPr>
          <w:b/>
          <w:sz w:val="28"/>
        </w:rPr>
        <w:t>.</w:t>
      </w:r>
      <w:r w:rsidR="00762D2E" w:rsidRPr="003B6110">
        <w:rPr>
          <w:b/>
          <w:sz w:val="28"/>
        </w:rPr>
        <w:t xml:space="preserve"> </w:t>
      </w:r>
      <w:r w:rsidR="003B6110" w:rsidRPr="003B6110">
        <w:rPr>
          <w:b/>
          <w:sz w:val="28"/>
        </w:rPr>
        <w:t>Учасник</w:t>
      </w:r>
      <w:r w:rsidR="003B6110">
        <w:rPr>
          <w:b/>
          <w:sz w:val="28"/>
        </w:rPr>
        <w:t>и Підготовчого відділення</w:t>
      </w:r>
      <w:r w:rsidR="00AC0A3C">
        <w:rPr>
          <w:b/>
          <w:sz w:val="28"/>
        </w:rPr>
        <w:t xml:space="preserve"> та їх зарахування</w:t>
      </w:r>
      <w:r w:rsidR="003B6110" w:rsidRPr="003B6110">
        <w:rPr>
          <w:b/>
          <w:sz w:val="28"/>
        </w:rPr>
        <w:t xml:space="preserve">: </w:t>
      </w:r>
    </w:p>
    <w:p w14:paraId="00507E01" w14:textId="396D9F55" w:rsidR="003B6110" w:rsidRDefault="003B6110" w:rsidP="003B6110">
      <w:pPr>
        <w:ind w:firstLine="709"/>
        <w:jc w:val="both"/>
        <w:rPr>
          <w:sz w:val="28"/>
        </w:rPr>
      </w:pPr>
      <w:r>
        <w:rPr>
          <w:sz w:val="28"/>
        </w:rPr>
        <w:t>2.1. Учасниками Підготовчого відділення є громадяни України таких категорій:</w:t>
      </w:r>
    </w:p>
    <w:p w14:paraId="6B51559C" w14:textId="2378D054" w:rsidR="003B6110" w:rsidRPr="00873DF3" w:rsidRDefault="003B6110" w:rsidP="00702A41">
      <w:pPr>
        <w:pStyle w:val="a4"/>
        <w:numPr>
          <w:ilvl w:val="0"/>
          <w:numId w:val="15"/>
        </w:numPr>
        <w:rPr>
          <w:sz w:val="28"/>
          <w:szCs w:val="28"/>
        </w:rPr>
      </w:pPr>
      <w:r w:rsidRPr="00873DF3">
        <w:rPr>
          <w:sz w:val="28"/>
          <w:szCs w:val="28"/>
        </w:rPr>
        <w:t xml:space="preserve">жителі тимчасово окупованих Російською Федерацією територій України, територій активних бойових дій (територій активних бойових дій, на яких функціонують державні електронні інформаційні ресурси), територій можливих бойових дій, включених до переліку територій, на яких ведуться (велися) бойові дії або тимчасово окупованих Російською Федерацією, затвердженого наказом </w:t>
      </w:r>
      <w:proofErr w:type="spellStart"/>
      <w:r w:rsidRPr="00873DF3">
        <w:rPr>
          <w:sz w:val="28"/>
          <w:szCs w:val="28"/>
        </w:rPr>
        <w:t>Мінрозвитку</w:t>
      </w:r>
      <w:proofErr w:type="spellEnd"/>
      <w:r w:rsidRPr="00873DF3">
        <w:rPr>
          <w:sz w:val="28"/>
          <w:szCs w:val="28"/>
        </w:rPr>
        <w:t xml:space="preserve"> від 28 лютого 2025 р. № 376, які не змогли взяти участь у вступній кампанії; </w:t>
      </w:r>
    </w:p>
    <w:p w14:paraId="17140232" w14:textId="55C969FD" w:rsidR="003B6110" w:rsidRPr="00873DF3" w:rsidRDefault="003B6110" w:rsidP="00702A41">
      <w:pPr>
        <w:pStyle w:val="a4"/>
        <w:numPr>
          <w:ilvl w:val="0"/>
          <w:numId w:val="15"/>
        </w:numPr>
        <w:rPr>
          <w:sz w:val="28"/>
          <w:szCs w:val="28"/>
        </w:rPr>
      </w:pPr>
      <w:r w:rsidRPr="00873DF3">
        <w:rPr>
          <w:sz w:val="28"/>
          <w:szCs w:val="28"/>
        </w:rPr>
        <w:t xml:space="preserve">особи, позбавлені особистої свободи внаслідок збройної агресії проти України, після їх звільнення; </w:t>
      </w:r>
    </w:p>
    <w:p w14:paraId="524CEB9F" w14:textId="75E55BDE" w:rsidR="003B6110" w:rsidRPr="00873DF3" w:rsidRDefault="003B6110" w:rsidP="00702A41">
      <w:pPr>
        <w:pStyle w:val="a4"/>
        <w:numPr>
          <w:ilvl w:val="0"/>
          <w:numId w:val="15"/>
        </w:numPr>
        <w:rPr>
          <w:sz w:val="28"/>
          <w:szCs w:val="28"/>
        </w:rPr>
      </w:pPr>
      <w:r w:rsidRPr="00873DF3">
        <w:rPr>
          <w:sz w:val="28"/>
          <w:szCs w:val="28"/>
        </w:rPr>
        <w:t xml:space="preserve">особи, звільнені з військової служби усіх категорій після 24 лютого 2022 р.; </w:t>
      </w:r>
    </w:p>
    <w:p w14:paraId="26AEFA1E" w14:textId="3F173F1B" w:rsidR="003B6110" w:rsidRPr="00873DF3" w:rsidRDefault="003B6110" w:rsidP="00702A41">
      <w:pPr>
        <w:pStyle w:val="a4"/>
        <w:numPr>
          <w:ilvl w:val="0"/>
          <w:numId w:val="15"/>
        </w:numPr>
        <w:rPr>
          <w:sz w:val="28"/>
          <w:szCs w:val="28"/>
        </w:rPr>
      </w:pPr>
      <w:r w:rsidRPr="00873DF3">
        <w:rPr>
          <w:sz w:val="28"/>
          <w:szCs w:val="28"/>
        </w:rPr>
        <w:t xml:space="preserve">громадяни України, які проходять військову службу, що мають можливість, бажання і згоду командування; </w:t>
      </w:r>
    </w:p>
    <w:p w14:paraId="1615F65F" w14:textId="04DD2A6F" w:rsidR="003B6110" w:rsidRPr="00873DF3" w:rsidRDefault="003B6110" w:rsidP="00702A41">
      <w:pPr>
        <w:pStyle w:val="a4"/>
        <w:numPr>
          <w:ilvl w:val="0"/>
          <w:numId w:val="15"/>
        </w:numPr>
        <w:rPr>
          <w:sz w:val="28"/>
          <w:szCs w:val="28"/>
        </w:rPr>
      </w:pPr>
      <w:r w:rsidRPr="00873DF3">
        <w:rPr>
          <w:sz w:val="28"/>
          <w:szCs w:val="28"/>
        </w:rPr>
        <w:t xml:space="preserve">громадяни України, які повернулися з-за закордону; </w:t>
      </w:r>
    </w:p>
    <w:p w14:paraId="0D17E027" w14:textId="37AFE3A1" w:rsidR="003B6110" w:rsidRPr="00873DF3" w:rsidRDefault="003B6110" w:rsidP="00702A41">
      <w:pPr>
        <w:pStyle w:val="a4"/>
        <w:numPr>
          <w:ilvl w:val="0"/>
          <w:numId w:val="15"/>
        </w:numPr>
        <w:rPr>
          <w:sz w:val="28"/>
          <w:szCs w:val="28"/>
        </w:rPr>
      </w:pPr>
      <w:r w:rsidRPr="00873DF3">
        <w:rPr>
          <w:sz w:val="28"/>
          <w:szCs w:val="28"/>
        </w:rPr>
        <w:t xml:space="preserve">громадяни України, які перебувають за кордоном; </w:t>
      </w:r>
    </w:p>
    <w:p w14:paraId="2C42B18D" w14:textId="3AA0805A" w:rsidR="003B6110" w:rsidRPr="00873DF3" w:rsidRDefault="003B6110" w:rsidP="00702A41">
      <w:pPr>
        <w:pStyle w:val="a4"/>
        <w:numPr>
          <w:ilvl w:val="0"/>
          <w:numId w:val="15"/>
        </w:numPr>
        <w:rPr>
          <w:sz w:val="28"/>
          <w:szCs w:val="28"/>
        </w:rPr>
      </w:pPr>
      <w:r w:rsidRPr="00873DF3">
        <w:rPr>
          <w:sz w:val="28"/>
          <w:szCs w:val="28"/>
        </w:rPr>
        <w:t xml:space="preserve">особи, зареєстровані для участі в національному мультипредметному тесті, які не з’явилися на тестування і при цьому не належать до категорій осіб, зазначених </w:t>
      </w:r>
      <w:r w:rsidR="0093309A">
        <w:rPr>
          <w:sz w:val="28"/>
          <w:szCs w:val="28"/>
        </w:rPr>
        <w:t>абзацах</w:t>
      </w:r>
      <w:r w:rsidRPr="00873DF3">
        <w:rPr>
          <w:sz w:val="28"/>
          <w:szCs w:val="28"/>
        </w:rPr>
        <w:t xml:space="preserve"> </w:t>
      </w:r>
      <w:r w:rsidR="0093309A">
        <w:rPr>
          <w:sz w:val="28"/>
          <w:szCs w:val="28"/>
        </w:rPr>
        <w:t>2</w:t>
      </w:r>
      <w:r w:rsidRPr="00873DF3">
        <w:rPr>
          <w:sz w:val="28"/>
          <w:szCs w:val="28"/>
        </w:rPr>
        <w:t>—5 цього пункту;</w:t>
      </w:r>
    </w:p>
    <w:p w14:paraId="0C68CE5C" w14:textId="5C17F293" w:rsidR="003B6110" w:rsidRPr="00873DF3" w:rsidRDefault="003B6110" w:rsidP="00702A41">
      <w:pPr>
        <w:pStyle w:val="a4"/>
        <w:numPr>
          <w:ilvl w:val="0"/>
          <w:numId w:val="15"/>
        </w:numPr>
        <w:rPr>
          <w:sz w:val="28"/>
          <w:szCs w:val="28"/>
        </w:rPr>
      </w:pPr>
      <w:r w:rsidRPr="00873DF3">
        <w:rPr>
          <w:sz w:val="28"/>
          <w:szCs w:val="28"/>
        </w:rPr>
        <w:t xml:space="preserve">особи, які неуспішно склали національний мультипредметний тест; </w:t>
      </w:r>
    </w:p>
    <w:p w14:paraId="05BF875A" w14:textId="36A1374B" w:rsidR="003B6110" w:rsidRPr="00873DF3" w:rsidRDefault="003B6110" w:rsidP="00702A41">
      <w:pPr>
        <w:pStyle w:val="a4"/>
        <w:numPr>
          <w:ilvl w:val="0"/>
          <w:numId w:val="15"/>
        </w:numPr>
        <w:rPr>
          <w:sz w:val="28"/>
          <w:szCs w:val="28"/>
        </w:rPr>
      </w:pPr>
      <w:r w:rsidRPr="00873DF3">
        <w:rPr>
          <w:sz w:val="28"/>
          <w:szCs w:val="28"/>
        </w:rPr>
        <w:t xml:space="preserve">випускники останнього року навчання закладів загальної середньої освіти, </w:t>
      </w:r>
      <w:r w:rsidRPr="00873DF3">
        <w:rPr>
          <w:sz w:val="28"/>
          <w:szCs w:val="28"/>
        </w:rPr>
        <w:lastRenderedPageBreak/>
        <w:t>професійної освіти, фахової передвищої освіти.</w:t>
      </w:r>
    </w:p>
    <w:p w14:paraId="19822C81" w14:textId="2D8B9703" w:rsidR="00873DF3" w:rsidRPr="00873DF3" w:rsidRDefault="00873DF3" w:rsidP="003B6110">
      <w:pPr>
        <w:ind w:firstLine="709"/>
        <w:jc w:val="both"/>
        <w:rPr>
          <w:sz w:val="28"/>
          <w:szCs w:val="28"/>
        </w:rPr>
      </w:pPr>
      <w:r>
        <w:rPr>
          <w:sz w:val="28"/>
          <w:szCs w:val="28"/>
        </w:rPr>
        <w:t xml:space="preserve">2.2. </w:t>
      </w:r>
      <w:r w:rsidRPr="00873DF3">
        <w:rPr>
          <w:sz w:val="28"/>
          <w:szCs w:val="28"/>
        </w:rPr>
        <w:t>Фізичні особи можуть набути статусу слухача Підготовчого відділення, якщо вони здобули повну загальну середню освіту (завершують її здобувати в поточному навчальному році) і раніше не навчалися на Підготовчому відділенні та/або не набували статусу здобувача вищої освіти на першому або другому рівні вищої освіти за кошти державного бюджету (крім осіб, які не розпочали навчання) та/або за кошти фізичних (юридичних) осіб.</w:t>
      </w:r>
    </w:p>
    <w:p w14:paraId="306E4755" w14:textId="64D5621A" w:rsidR="00873DF3" w:rsidRPr="00207D36" w:rsidRDefault="00207D36" w:rsidP="003B6110">
      <w:pPr>
        <w:ind w:firstLine="709"/>
        <w:jc w:val="both"/>
        <w:rPr>
          <w:sz w:val="28"/>
          <w:szCs w:val="28"/>
        </w:rPr>
      </w:pPr>
      <w:r w:rsidRPr="00207D36">
        <w:rPr>
          <w:sz w:val="28"/>
          <w:szCs w:val="28"/>
        </w:rPr>
        <w:t xml:space="preserve">2.3. Для набуття статусу слухача </w:t>
      </w:r>
      <w:r w:rsidR="0093309A">
        <w:rPr>
          <w:sz w:val="28"/>
          <w:szCs w:val="28"/>
        </w:rPr>
        <w:t>П</w:t>
      </w:r>
      <w:r w:rsidRPr="00207D36">
        <w:rPr>
          <w:sz w:val="28"/>
          <w:szCs w:val="28"/>
        </w:rPr>
        <w:t>ідготовчого відділення закладу вищої освіти особи подають через офіційний веб-сайт закладу вищої освіти заяву в режимі он-лайн із зазначенням:</w:t>
      </w:r>
    </w:p>
    <w:p w14:paraId="651E3ED0" w14:textId="77777777" w:rsidR="00207D36" w:rsidRPr="00207D36" w:rsidRDefault="00207D36" w:rsidP="00702A41">
      <w:pPr>
        <w:pStyle w:val="a4"/>
        <w:numPr>
          <w:ilvl w:val="0"/>
          <w:numId w:val="16"/>
        </w:numPr>
        <w:tabs>
          <w:tab w:val="left" w:pos="993"/>
        </w:tabs>
        <w:rPr>
          <w:sz w:val="28"/>
          <w:szCs w:val="28"/>
        </w:rPr>
      </w:pPr>
      <w:r w:rsidRPr="00207D36">
        <w:rPr>
          <w:sz w:val="28"/>
          <w:szCs w:val="28"/>
        </w:rPr>
        <w:t>прізвища, власного імені, по батькові (за наявності), дати народження, паспортних даних;</w:t>
      </w:r>
    </w:p>
    <w:p w14:paraId="37567368" w14:textId="629BD999" w:rsidR="00207D36" w:rsidRPr="0093309A" w:rsidRDefault="00207D36" w:rsidP="00702A41">
      <w:pPr>
        <w:pStyle w:val="a4"/>
        <w:numPr>
          <w:ilvl w:val="0"/>
          <w:numId w:val="16"/>
        </w:numPr>
        <w:tabs>
          <w:tab w:val="left" w:pos="993"/>
        </w:tabs>
        <w:rPr>
          <w:sz w:val="28"/>
          <w:szCs w:val="28"/>
        </w:rPr>
      </w:pPr>
      <w:r w:rsidRPr="0093309A">
        <w:rPr>
          <w:sz w:val="28"/>
          <w:szCs w:val="28"/>
        </w:rPr>
        <w:t>реквізитів документа про повну загальну середню освіту, — якщо такі реквізити містяться в Реєстрі документів про освіту Єдиної державної електронної бази з питань освіти (далі — Єдина електронна база); або відомостей про надання засвідченої копії документа, інформація про який відсутня в зазначеному Реєстрі; або відомостей про видачу довідки про навчання на останньому році навчання закладу загальної середньої освіти, професійної освіти, фахової передвищої освіти;</w:t>
      </w:r>
    </w:p>
    <w:p w14:paraId="4BDBF4F5" w14:textId="3A9F244C" w:rsidR="00207D36" w:rsidRPr="00207D36" w:rsidRDefault="00207D36" w:rsidP="00702A41">
      <w:pPr>
        <w:pStyle w:val="a4"/>
        <w:numPr>
          <w:ilvl w:val="0"/>
          <w:numId w:val="16"/>
        </w:numPr>
        <w:tabs>
          <w:tab w:val="left" w:pos="993"/>
        </w:tabs>
        <w:rPr>
          <w:sz w:val="28"/>
          <w:szCs w:val="28"/>
        </w:rPr>
      </w:pPr>
      <w:r w:rsidRPr="00207D36">
        <w:rPr>
          <w:sz w:val="28"/>
          <w:szCs w:val="28"/>
        </w:rPr>
        <w:t>категорії учасників експериментального проекту, передбаченої пунктом</w:t>
      </w:r>
      <w:r w:rsidR="00702A41">
        <w:rPr>
          <w:sz w:val="28"/>
          <w:szCs w:val="28"/>
        </w:rPr>
        <w:t> </w:t>
      </w:r>
      <w:r w:rsidRPr="00207D36">
        <w:rPr>
          <w:sz w:val="28"/>
          <w:szCs w:val="28"/>
        </w:rPr>
        <w:t xml:space="preserve">2.1. цього </w:t>
      </w:r>
      <w:r w:rsidR="0093309A">
        <w:rPr>
          <w:sz w:val="28"/>
          <w:szCs w:val="28"/>
        </w:rPr>
        <w:t>П</w:t>
      </w:r>
      <w:r w:rsidRPr="00207D36">
        <w:rPr>
          <w:sz w:val="28"/>
          <w:szCs w:val="28"/>
        </w:rPr>
        <w:t xml:space="preserve">оложення, та реквізитів або відомостей про надання електронних копій оригіналів підтвердних документів; </w:t>
      </w:r>
    </w:p>
    <w:p w14:paraId="7F877222" w14:textId="493AFCD2" w:rsidR="00207D36" w:rsidRPr="00207D36" w:rsidRDefault="00207D36" w:rsidP="00702A41">
      <w:pPr>
        <w:pStyle w:val="a4"/>
        <w:numPr>
          <w:ilvl w:val="0"/>
          <w:numId w:val="16"/>
        </w:numPr>
        <w:tabs>
          <w:tab w:val="left" w:pos="993"/>
        </w:tabs>
        <w:rPr>
          <w:sz w:val="28"/>
          <w:szCs w:val="28"/>
        </w:rPr>
      </w:pPr>
      <w:r w:rsidRPr="00207D36">
        <w:rPr>
          <w:sz w:val="28"/>
          <w:szCs w:val="28"/>
        </w:rPr>
        <w:t>форми підготовки (</w:t>
      </w:r>
      <w:r w:rsidR="00B829B8">
        <w:rPr>
          <w:sz w:val="28"/>
          <w:szCs w:val="28"/>
        </w:rPr>
        <w:t>очна/</w:t>
      </w:r>
      <w:r w:rsidRPr="00207D36">
        <w:rPr>
          <w:sz w:val="28"/>
          <w:szCs w:val="28"/>
        </w:rPr>
        <w:t xml:space="preserve">дистанційна); </w:t>
      </w:r>
    </w:p>
    <w:p w14:paraId="56F7AD8B" w14:textId="265972A2" w:rsidR="00207D36" w:rsidRPr="00207D36" w:rsidRDefault="00207D36" w:rsidP="00702A41">
      <w:pPr>
        <w:pStyle w:val="a4"/>
        <w:numPr>
          <w:ilvl w:val="0"/>
          <w:numId w:val="16"/>
        </w:numPr>
        <w:tabs>
          <w:tab w:val="left" w:pos="993"/>
        </w:tabs>
        <w:rPr>
          <w:sz w:val="28"/>
          <w:szCs w:val="28"/>
        </w:rPr>
      </w:pPr>
      <w:r w:rsidRPr="00207D36">
        <w:rPr>
          <w:sz w:val="28"/>
          <w:szCs w:val="28"/>
        </w:rPr>
        <w:t xml:space="preserve">навчального предмета на вибір; </w:t>
      </w:r>
    </w:p>
    <w:p w14:paraId="75437BCA" w14:textId="2B7294E0" w:rsidR="00207D36" w:rsidRPr="00207D36" w:rsidRDefault="00207D36" w:rsidP="00702A41">
      <w:pPr>
        <w:pStyle w:val="a4"/>
        <w:numPr>
          <w:ilvl w:val="0"/>
          <w:numId w:val="16"/>
        </w:numPr>
        <w:tabs>
          <w:tab w:val="left" w:pos="993"/>
        </w:tabs>
        <w:rPr>
          <w:sz w:val="28"/>
          <w:szCs w:val="28"/>
        </w:rPr>
      </w:pPr>
      <w:r w:rsidRPr="00207D36">
        <w:rPr>
          <w:sz w:val="28"/>
          <w:szCs w:val="28"/>
        </w:rPr>
        <w:t xml:space="preserve">джерела фінансування (за рахунок коштів державного бюджету у визначених цим </w:t>
      </w:r>
      <w:r w:rsidR="0093309A">
        <w:rPr>
          <w:sz w:val="28"/>
          <w:szCs w:val="28"/>
        </w:rPr>
        <w:t>П</w:t>
      </w:r>
      <w:r w:rsidRPr="00207D36">
        <w:rPr>
          <w:sz w:val="28"/>
          <w:szCs w:val="28"/>
        </w:rPr>
        <w:t>оложенням випадках або за рахунок коштів фізичних та/або юридичних осіб).</w:t>
      </w:r>
    </w:p>
    <w:p w14:paraId="0ECCF147" w14:textId="579CFB58" w:rsidR="00207D36" w:rsidRPr="00207D36" w:rsidRDefault="00207D36" w:rsidP="003B6110">
      <w:pPr>
        <w:ind w:firstLine="709"/>
        <w:jc w:val="both"/>
        <w:rPr>
          <w:sz w:val="28"/>
          <w:szCs w:val="28"/>
        </w:rPr>
      </w:pPr>
      <w:r w:rsidRPr="00207D36">
        <w:rPr>
          <w:sz w:val="28"/>
          <w:szCs w:val="28"/>
        </w:rPr>
        <w:t>До заяви в електронній формі особа додає мотиваційний лист разом з додатками, що надсилаються нею на визначену закладом вищої освіти адресу електронної пошти.</w:t>
      </w:r>
    </w:p>
    <w:p w14:paraId="257D1ACD" w14:textId="0BF0D181" w:rsidR="00207D36" w:rsidRPr="00207D36" w:rsidRDefault="00207D36" w:rsidP="003B6110">
      <w:pPr>
        <w:ind w:firstLine="709"/>
        <w:jc w:val="both"/>
        <w:rPr>
          <w:sz w:val="28"/>
          <w:szCs w:val="28"/>
        </w:rPr>
      </w:pPr>
      <w:r w:rsidRPr="00207D36">
        <w:rPr>
          <w:sz w:val="28"/>
          <w:szCs w:val="28"/>
        </w:rPr>
        <w:t>2.4. Для іноземних документів про освіту здійснюється валідація шляхом проведення аналізу документа про освіту в частині відповідності освітнього рівня умовам доступу до вищої освіти та вимогам щодо оформлення документів про освіту. Валідація здійснюється приймальною комісією або установою, на яку покладено функції національного інформаційного центру академічної мобільності.</w:t>
      </w:r>
    </w:p>
    <w:p w14:paraId="0433A279" w14:textId="30A1F6C4" w:rsidR="00AC0A3C" w:rsidRDefault="00AC0A3C" w:rsidP="00AC0A3C">
      <w:pPr>
        <w:ind w:firstLine="709"/>
        <w:jc w:val="both"/>
        <w:rPr>
          <w:sz w:val="28"/>
          <w:szCs w:val="28"/>
        </w:rPr>
      </w:pPr>
      <w:r>
        <w:rPr>
          <w:sz w:val="28"/>
          <w:szCs w:val="28"/>
        </w:rPr>
        <w:t xml:space="preserve">2.5. </w:t>
      </w:r>
      <w:r w:rsidRPr="00AC0A3C">
        <w:rPr>
          <w:sz w:val="28"/>
          <w:szCs w:val="28"/>
        </w:rPr>
        <w:t xml:space="preserve">Приймальна комісія за підсумками розгляду поданої особою заяви, доданих до неї документів та перевірки щодо відповідності особи вимогам щодо участі в експериментальному проекті приймає рішення про зарахування особи на навчання на </w:t>
      </w:r>
      <w:r w:rsidR="0093309A">
        <w:rPr>
          <w:sz w:val="28"/>
          <w:szCs w:val="28"/>
        </w:rPr>
        <w:t>П</w:t>
      </w:r>
      <w:r w:rsidRPr="00AC0A3C">
        <w:rPr>
          <w:sz w:val="28"/>
          <w:szCs w:val="28"/>
        </w:rPr>
        <w:t>ідготовчому відділенні.</w:t>
      </w:r>
    </w:p>
    <w:p w14:paraId="144A47CA" w14:textId="7B370EE1" w:rsidR="00207D36" w:rsidRPr="00AC0A3C" w:rsidRDefault="00AC0A3C" w:rsidP="00AC0A3C">
      <w:pPr>
        <w:ind w:firstLine="709"/>
        <w:jc w:val="both"/>
        <w:rPr>
          <w:sz w:val="28"/>
          <w:szCs w:val="28"/>
        </w:rPr>
      </w:pPr>
      <w:r>
        <w:rPr>
          <w:sz w:val="28"/>
          <w:szCs w:val="28"/>
        </w:rPr>
        <w:t xml:space="preserve">2.6. </w:t>
      </w:r>
      <w:r w:rsidR="00207D36" w:rsidRPr="00AC0A3C">
        <w:rPr>
          <w:sz w:val="28"/>
        </w:rPr>
        <w:t xml:space="preserve">Зарахування слухачів Підготовчого відділення здійснюється один або два рази на рік за рішенням Університету: не пізніше 1 грудня та/або не пізніше 1 березня відповідно до даного </w:t>
      </w:r>
      <w:r w:rsidR="0093309A">
        <w:rPr>
          <w:sz w:val="28"/>
        </w:rPr>
        <w:t>П</w:t>
      </w:r>
      <w:r w:rsidR="00207D36" w:rsidRPr="00AC0A3C">
        <w:rPr>
          <w:sz w:val="28"/>
        </w:rPr>
        <w:t xml:space="preserve">оложення. </w:t>
      </w:r>
    </w:p>
    <w:p w14:paraId="2EE2CF9F" w14:textId="508479D2" w:rsidR="00AC0A3C" w:rsidRPr="00E83842" w:rsidRDefault="00AC0A3C" w:rsidP="003B6110">
      <w:pPr>
        <w:ind w:firstLine="709"/>
        <w:jc w:val="both"/>
        <w:rPr>
          <w:sz w:val="28"/>
          <w:szCs w:val="28"/>
        </w:rPr>
      </w:pPr>
      <w:r w:rsidRPr="00E83842">
        <w:rPr>
          <w:sz w:val="28"/>
          <w:szCs w:val="28"/>
        </w:rPr>
        <w:t xml:space="preserve">2.7. Накази про зарахування особи слухачем </w:t>
      </w:r>
      <w:r w:rsidR="0093309A">
        <w:rPr>
          <w:sz w:val="28"/>
          <w:szCs w:val="28"/>
        </w:rPr>
        <w:t>П</w:t>
      </w:r>
      <w:r w:rsidRPr="00E83842">
        <w:rPr>
          <w:sz w:val="28"/>
          <w:szCs w:val="28"/>
        </w:rPr>
        <w:t xml:space="preserve">ідготовчого відділення </w:t>
      </w:r>
      <w:r w:rsidRPr="00E83842">
        <w:rPr>
          <w:sz w:val="28"/>
          <w:szCs w:val="28"/>
        </w:rPr>
        <w:lastRenderedPageBreak/>
        <w:t xml:space="preserve">видаються керівником </w:t>
      </w:r>
      <w:r w:rsidR="0093309A">
        <w:rPr>
          <w:sz w:val="28"/>
          <w:szCs w:val="28"/>
        </w:rPr>
        <w:t>Чернівецького національного університету імені Юрія Федьковича</w:t>
      </w:r>
      <w:r w:rsidRPr="00E83842">
        <w:rPr>
          <w:sz w:val="28"/>
          <w:szCs w:val="28"/>
        </w:rPr>
        <w:t xml:space="preserve"> на підставі рішення приймальної комісії. </w:t>
      </w:r>
    </w:p>
    <w:p w14:paraId="21BEBD80" w14:textId="535A4D8B" w:rsidR="00207D36" w:rsidRPr="00E83842" w:rsidRDefault="00AC0A3C" w:rsidP="003B6110">
      <w:pPr>
        <w:ind w:firstLine="709"/>
        <w:jc w:val="both"/>
        <w:rPr>
          <w:sz w:val="28"/>
          <w:szCs w:val="28"/>
        </w:rPr>
      </w:pPr>
      <w:r w:rsidRPr="00E83842">
        <w:rPr>
          <w:sz w:val="28"/>
          <w:szCs w:val="28"/>
        </w:rPr>
        <w:t xml:space="preserve">2.8. У разі коли слухач </w:t>
      </w:r>
      <w:r w:rsidR="0093309A">
        <w:rPr>
          <w:sz w:val="28"/>
          <w:szCs w:val="28"/>
        </w:rPr>
        <w:t>П</w:t>
      </w:r>
      <w:r w:rsidRPr="00E83842">
        <w:rPr>
          <w:sz w:val="28"/>
          <w:szCs w:val="28"/>
        </w:rPr>
        <w:t>ідготовчого відділення без поважних причин не розпочав навчання протягом 10 календарних днів від дати їх початку, наказ про зарахування скасовується в частині, що стосується такої особи.</w:t>
      </w:r>
    </w:p>
    <w:p w14:paraId="3FF9E80E" w14:textId="77777777" w:rsidR="00E83842" w:rsidRDefault="00E83842" w:rsidP="00E83842">
      <w:pPr>
        <w:spacing w:line="319" w:lineRule="exact"/>
        <w:jc w:val="center"/>
        <w:rPr>
          <w:b/>
          <w:sz w:val="28"/>
        </w:rPr>
      </w:pPr>
    </w:p>
    <w:p w14:paraId="27C59307" w14:textId="6C3C7D8D" w:rsidR="00E83842" w:rsidRDefault="00702A41" w:rsidP="00E83842">
      <w:pPr>
        <w:spacing w:line="319" w:lineRule="exact"/>
        <w:jc w:val="center"/>
        <w:rPr>
          <w:b/>
          <w:sz w:val="28"/>
        </w:rPr>
      </w:pPr>
      <w:r>
        <w:rPr>
          <w:b/>
          <w:sz w:val="28"/>
        </w:rPr>
        <w:t>3</w:t>
      </w:r>
      <w:r w:rsidR="00E83842">
        <w:rPr>
          <w:b/>
          <w:sz w:val="28"/>
        </w:rPr>
        <w:t>.</w:t>
      </w:r>
      <w:r w:rsidR="00E83842">
        <w:rPr>
          <w:b/>
          <w:spacing w:val="-7"/>
          <w:sz w:val="28"/>
        </w:rPr>
        <w:t xml:space="preserve"> </w:t>
      </w:r>
      <w:r w:rsidR="00E83842">
        <w:rPr>
          <w:b/>
          <w:sz w:val="28"/>
        </w:rPr>
        <w:t>Освітній процес на Підготовчому відділенні</w:t>
      </w:r>
    </w:p>
    <w:p w14:paraId="58AE1883" w14:textId="6BB2260D" w:rsidR="00E83842" w:rsidRDefault="00E83842" w:rsidP="003B6110">
      <w:pPr>
        <w:ind w:firstLine="709"/>
        <w:jc w:val="both"/>
        <w:rPr>
          <w:sz w:val="28"/>
          <w:szCs w:val="28"/>
        </w:rPr>
      </w:pPr>
      <w:r>
        <w:rPr>
          <w:sz w:val="28"/>
          <w:szCs w:val="28"/>
        </w:rPr>
        <w:t>3</w:t>
      </w:r>
      <w:r w:rsidRPr="00E83842">
        <w:rPr>
          <w:sz w:val="28"/>
          <w:szCs w:val="28"/>
        </w:rPr>
        <w:t>.</w:t>
      </w:r>
      <w:r>
        <w:rPr>
          <w:sz w:val="28"/>
          <w:szCs w:val="28"/>
        </w:rPr>
        <w:t>1.</w:t>
      </w:r>
      <w:r w:rsidRPr="00E83842">
        <w:rPr>
          <w:sz w:val="28"/>
          <w:szCs w:val="28"/>
        </w:rPr>
        <w:t xml:space="preserve"> Освітній процес на </w:t>
      </w:r>
      <w:r>
        <w:rPr>
          <w:sz w:val="28"/>
          <w:szCs w:val="28"/>
        </w:rPr>
        <w:t>П</w:t>
      </w:r>
      <w:r w:rsidRPr="00E83842">
        <w:rPr>
          <w:sz w:val="28"/>
          <w:szCs w:val="28"/>
        </w:rPr>
        <w:t xml:space="preserve">ідготовчому відділенні закладу вищої освіти проводиться відповідно до </w:t>
      </w:r>
      <w:r>
        <w:rPr>
          <w:sz w:val="28"/>
          <w:szCs w:val="28"/>
        </w:rPr>
        <w:t>даного П</w:t>
      </w:r>
      <w:r w:rsidRPr="00E83842">
        <w:rPr>
          <w:sz w:val="28"/>
          <w:szCs w:val="28"/>
        </w:rPr>
        <w:t xml:space="preserve">оложення, освітньої програми </w:t>
      </w:r>
      <w:r>
        <w:rPr>
          <w:sz w:val="28"/>
          <w:szCs w:val="28"/>
        </w:rPr>
        <w:t>П</w:t>
      </w:r>
      <w:r w:rsidRPr="00E83842">
        <w:rPr>
          <w:sz w:val="28"/>
          <w:szCs w:val="28"/>
        </w:rPr>
        <w:t xml:space="preserve">ідготовчого відділення та </w:t>
      </w:r>
      <w:r w:rsidR="00702A41">
        <w:rPr>
          <w:sz w:val="28"/>
          <w:szCs w:val="28"/>
        </w:rPr>
        <w:t>П</w:t>
      </w:r>
      <w:r w:rsidRPr="00E83842">
        <w:rPr>
          <w:sz w:val="28"/>
          <w:szCs w:val="28"/>
        </w:rPr>
        <w:t xml:space="preserve">оложення про організацію освітнього процесу в </w:t>
      </w:r>
      <w:r>
        <w:rPr>
          <w:sz w:val="28"/>
          <w:szCs w:val="28"/>
        </w:rPr>
        <w:t>Чернівецькому національному університеті імені Юрія Федьковича</w:t>
      </w:r>
      <w:r w:rsidRPr="00E83842">
        <w:rPr>
          <w:sz w:val="28"/>
          <w:szCs w:val="28"/>
        </w:rPr>
        <w:t>.</w:t>
      </w:r>
    </w:p>
    <w:p w14:paraId="5BEA8E39" w14:textId="2C6AC19A" w:rsidR="00E83842" w:rsidRDefault="00E83842" w:rsidP="003B6110">
      <w:pPr>
        <w:ind w:firstLine="709"/>
        <w:jc w:val="both"/>
        <w:rPr>
          <w:sz w:val="28"/>
          <w:szCs w:val="28"/>
        </w:rPr>
      </w:pPr>
      <w:r>
        <w:rPr>
          <w:sz w:val="28"/>
          <w:szCs w:val="28"/>
        </w:rPr>
        <w:t>3.2. Н</w:t>
      </w:r>
      <w:r w:rsidRPr="00E83842">
        <w:rPr>
          <w:sz w:val="28"/>
          <w:szCs w:val="28"/>
        </w:rPr>
        <w:t xml:space="preserve">авчання слухачів </w:t>
      </w:r>
      <w:r>
        <w:rPr>
          <w:sz w:val="28"/>
          <w:szCs w:val="28"/>
        </w:rPr>
        <w:t>П</w:t>
      </w:r>
      <w:r w:rsidRPr="00E83842">
        <w:rPr>
          <w:sz w:val="28"/>
          <w:szCs w:val="28"/>
        </w:rPr>
        <w:t xml:space="preserve">ідготовчого відділення </w:t>
      </w:r>
      <w:r>
        <w:rPr>
          <w:sz w:val="28"/>
          <w:szCs w:val="28"/>
        </w:rPr>
        <w:t>може здійснюватись як в очному</w:t>
      </w:r>
      <w:r w:rsidR="00702A41">
        <w:rPr>
          <w:sz w:val="28"/>
          <w:szCs w:val="28"/>
        </w:rPr>
        <w:t>,</w:t>
      </w:r>
      <w:r>
        <w:rPr>
          <w:sz w:val="28"/>
          <w:szCs w:val="28"/>
        </w:rPr>
        <w:t xml:space="preserve"> так і дистанційному форматі</w:t>
      </w:r>
      <w:r w:rsidR="00B829B8">
        <w:rPr>
          <w:sz w:val="28"/>
          <w:szCs w:val="28"/>
        </w:rPr>
        <w:t xml:space="preserve"> за вибором навчального закладу</w:t>
      </w:r>
      <w:r w:rsidRPr="00E83842">
        <w:rPr>
          <w:sz w:val="28"/>
          <w:szCs w:val="28"/>
        </w:rPr>
        <w:t>.</w:t>
      </w:r>
    </w:p>
    <w:p w14:paraId="0389BA16" w14:textId="1F85F729" w:rsidR="00A33C97" w:rsidRPr="00A33C97" w:rsidRDefault="00A33C97" w:rsidP="00A33C97">
      <w:pPr>
        <w:ind w:firstLine="709"/>
        <w:jc w:val="both"/>
        <w:rPr>
          <w:sz w:val="28"/>
          <w:szCs w:val="28"/>
        </w:rPr>
      </w:pPr>
      <w:r>
        <w:rPr>
          <w:sz w:val="28"/>
          <w:szCs w:val="28"/>
        </w:rPr>
        <w:t xml:space="preserve">3.3. </w:t>
      </w:r>
      <w:r w:rsidRPr="00A33C97">
        <w:rPr>
          <w:sz w:val="28"/>
          <w:szCs w:val="28"/>
        </w:rPr>
        <w:t>Тривалість програми (програм) підготовки слухачів Підготовчого відділення становить від трьох до шести місяців.</w:t>
      </w:r>
    </w:p>
    <w:p w14:paraId="673A38F8" w14:textId="1F6F93EA" w:rsidR="00E83842" w:rsidRDefault="00A33C97" w:rsidP="003B6110">
      <w:pPr>
        <w:ind w:firstLine="709"/>
        <w:jc w:val="both"/>
        <w:rPr>
          <w:sz w:val="28"/>
          <w:szCs w:val="28"/>
        </w:rPr>
      </w:pPr>
      <w:r>
        <w:rPr>
          <w:sz w:val="28"/>
          <w:szCs w:val="28"/>
        </w:rPr>
        <w:t xml:space="preserve">3.4. </w:t>
      </w:r>
      <w:r w:rsidRPr="00A33C97">
        <w:rPr>
          <w:sz w:val="28"/>
          <w:szCs w:val="28"/>
        </w:rPr>
        <w:t xml:space="preserve">Освітня програма </w:t>
      </w:r>
      <w:r w:rsidR="0093309A">
        <w:rPr>
          <w:sz w:val="28"/>
          <w:szCs w:val="28"/>
        </w:rPr>
        <w:t>П</w:t>
      </w:r>
      <w:r w:rsidRPr="00A33C97">
        <w:rPr>
          <w:sz w:val="28"/>
          <w:szCs w:val="28"/>
        </w:rPr>
        <w:t xml:space="preserve">ідготовчого відділення включає навчання слухачів </w:t>
      </w:r>
      <w:r w:rsidR="0093309A">
        <w:rPr>
          <w:sz w:val="28"/>
          <w:szCs w:val="28"/>
        </w:rPr>
        <w:t>П</w:t>
      </w:r>
      <w:r w:rsidRPr="00A33C97">
        <w:rPr>
          <w:sz w:val="28"/>
          <w:szCs w:val="28"/>
        </w:rPr>
        <w:t>ідготовчого відділення з кожного обов’язкового навчального предмета</w:t>
      </w:r>
      <w:r>
        <w:rPr>
          <w:sz w:val="28"/>
          <w:szCs w:val="28"/>
        </w:rPr>
        <w:t xml:space="preserve"> (українська мова, математика, історія України)</w:t>
      </w:r>
      <w:r w:rsidRPr="00A33C97">
        <w:rPr>
          <w:sz w:val="28"/>
          <w:szCs w:val="28"/>
        </w:rPr>
        <w:t xml:space="preserve"> в обсязі, не меншому ніж 90 годин безпосередньої участі слухачів в освітньому процесі, та містить не менше одного навчального предмета на вибір</w:t>
      </w:r>
      <w:r>
        <w:rPr>
          <w:sz w:val="28"/>
          <w:szCs w:val="28"/>
        </w:rPr>
        <w:t xml:space="preserve"> (фізика, хімія, біологія, географія, українська література, іноземна мова (англійська, німецька, французька))</w:t>
      </w:r>
      <w:r w:rsidRPr="00A33C97">
        <w:rPr>
          <w:sz w:val="28"/>
          <w:szCs w:val="28"/>
        </w:rPr>
        <w:t xml:space="preserve"> у такому самому обсязі.</w:t>
      </w:r>
    </w:p>
    <w:p w14:paraId="3AFAF90E" w14:textId="0D7BA277" w:rsidR="00E83842" w:rsidRDefault="00A33C97" w:rsidP="003B6110">
      <w:pPr>
        <w:ind w:firstLine="709"/>
        <w:jc w:val="both"/>
        <w:rPr>
          <w:sz w:val="28"/>
          <w:szCs w:val="28"/>
        </w:rPr>
      </w:pPr>
      <w:r>
        <w:rPr>
          <w:sz w:val="28"/>
          <w:szCs w:val="28"/>
        </w:rPr>
        <w:t xml:space="preserve">3.5. </w:t>
      </w:r>
      <w:r w:rsidRPr="00A33C97">
        <w:rPr>
          <w:sz w:val="28"/>
          <w:szCs w:val="28"/>
        </w:rPr>
        <w:t xml:space="preserve">Випускниками </w:t>
      </w:r>
      <w:r>
        <w:rPr>
          <w:sz w:val="28"/>
          <w:szCs w:val="28"/>
        </w:rPr>
        <w:t>П</w:t>
      </w:r>
      <w:r w:rsidRPr="00A33C97">
        <w:rPr>
          <w:sz w:val="28"/>
          <w:szCs w:val="28"/>
        </w:rPr>
        <w:t>ідготовчого відділення вважаються особи, які повністю виконали навчальний план, засвоїли програми відповідних дисциплін та успішно склали випускні екзамени з кожного навчального предмета.</w:t>
      </w:r>
    </w:p>
    <w:p w14:paraId="2499AD3C" w14:textId="7861B8F8" w:rsidR="00A33C97" w:rsidRPr="00A33C97" w:rsidRDefault="00A33C97" w:rsidP="003B6110">
      <w:pPr>
        <w:ind w:firstLine="709"/>
        <w:jc w:val="both"/>
        <w:rPr>
          <w:sz w:val="28"/>
          <w:szCs w:val="28"/>
        </w:rPr>
      </w:pPr>
      <w:r>
        <w:rPr>
          <w:sz w:val="28"/>
          <w:szCs w:val="28"/>
        </w:rPr>
        <w:t xml:space="preserve">3.6. </w:t>
      </w:r>
      <w:r w:rsidRPr="00A33C97">
        <w:rPr>
          <w:sz w:val="28"/>
          <w:szCs w:val="28"/>
        </w:rPr>
        <w:t xml:space="preserve">Випускники </w:t>
      </w:r>
      <w:r>
        <w:rPr>
          <w:sz w:val="28"/>
          <w:szCs w:val="28"/>
        </w:rPr>
        <w:t>П</w:t>
      </w:r>
      <w:r w:rsidRPr="00A33C97">
        <w:rPr>
          <w:sz w:val="28"/>
          <w:szCs w:val="28"/>
        </w:rPr>
        <w:t xml:space="preserve">ідготовчого відділення отримують свідоцтво про навчання на </w:t>
      </w:r>
      <w:r>
        <w:rPr>
          <w:sz w:val="28"/>
          <w:szCs w:val="28"/>
        </w:rPr>
        <w:t>П</w:t>
      </w:r>
      <w:r w:rsidRPr="00A33C97">
        <w:rPr>
          <w:sz w:val="28"/>
          <w:szCs w:val="28"/>
        </w:rPr>
        <w:t xml:space="preserve">ідготовчому відділенні (далі </w:t>
      </w:r>
      <w:r w:rsidR="00702A41">
        <w:rPr>
          <w:sz w:val="28"/>
          <w:szCs w:val="28"/>
        </w:rPr>
        <w:t>–</w:t>
      </w:r>
      <w:r w:rsidRPr="00A33C97">
        <w:rPr>
          <w:sz w:val="28"/>
          <w:szCs w:val="28"/>
        </w:rPr>
        <w:t xml:space="preserve"> свідоцтво) в електронній формі з переліком курсів вивчених дисциплін та оцінок відповідних випускних екзаменів. </w:t>
      </w:r>
    </w:p>
    <w:p w14:paraId="059DF598" w14:textId="5D31BCC8" w:rsidR="00E83842" w:rsidRDefault="00A33C97" w:rsidP="003B6110">
      <w:pPr>
        <w:ind w:firstLine="709"/>
        <w:jc w:val="both"/>
        <w:rPr>
          <w:sz w:val="28"/>
          <w:szCs w:val="28"/>
        </w:rPr>
      </w:pPr>
      <w:r>
        <w:rPr>
          <w:sz w:val="28"/>
          <w:szCs w:val="28"/>
        </w:rPr>
        <w:t xml:space="preserve">3.7. </w:t>
      </w:r>
      <w:r w:rsidRPr="00A33C97">
        <w:rPr>
          <w:sz w:val="28"/>
          <w:szCs w:val="28"/>
        </w:rPr>
        <w:t xml:space="preserve">Випускники </w:t>
      </w:r>
      <w:r>
        <w:rPr>
          <w:sz w:val="28"/>
          <w:szCs w:val="28"/>
        </w:rPr>
        <w:t>П</w:t>
      </w:r>
      <w:r w:rsidRPr="00A33C97">
        <w:rPr>
          <w:sz w:val="28"/>
          <w:szCs w:val="28"/>
        </w:rPr>
        <w:t xml:space="preserve">ідготовчого відділення в рік отримання свідоцтва в разі вступу на навчання для здобуття вищої освіти до </w:t>
      </w:r>
      <w:r w:rsidR="003C2980">
        <w:rPr>
          <w:sz w:val="28"/>
          <w:szCs w:val="28"/>
        </w:rPr>
        <w:t>Чернівецького національного університету імені Юрія Федьковича</w:t>
      </w:r>
      <w:r w:rsidRPr="00A33C97">
        <w:rPr>
          <w:sz w:val="28"/>
          <w:szCs w:val="28"/>
        </w:rPr>
        <w:t>, в якому вони проходили підготовку, на спеціальності, яким надається особлива підтримка, отримують 15 додаткових балів до конкурсного балу за особливі успіхи у навчанні.</w:t>
      </w:r>
    </w:p>
    <w:p w14:paraId="0EADFA96" w14:textId="77777777" w:rsidR="00E83842" w:rsidRDefault="00E83842" w:rsidP="003B6110">
      <w:pPr>
        <w:ind w:firstLine="709"/>
        <w:jc w:val="both"/>
        <w:rPr>
          <w:sz w:val="28"/>
          <w:szCs w:val="28"/>
        </w:rPr>
      </w:pPr>
    </w:p>
    <w:p w14:paraId="68961E98" w14:textId="51853AB9" w:rsidR="00A33C97" w:rsidRDefault="00702A41" w:rsidP="00A33C97">
      <w:pPr>
        <w:spacing w:line="319" w:lineRule="exact"/>
        <w:jc w:val="center"/>
        <w:rPr>
          <w:b/>
          <w:sz w:val="28"/>
        </w:rPr>
      </w:pPr>
      <w:r>
        <w:rPr>
          <w:b/>
          <w:sz w:val="28"/>
        </w:rPr>
        <w:t>4</w:t>
      </w:r>
      <w:r w:rsidR="00A33C97">
        <w:rPr>
          <w:b/>
          <w:sz w:val="28"/>
        </w:rPr>
        <w:t>.</w:t>
      </w:r>
      <w:r w:rsidR="00A33C97">
        <w:rPr>
          <w:b/>
          <w:spacing w:val="-7"/>
          <w:sz w:val="28"/>
        </w:rPr>
        <w:t xml:space="preserve"> </w:t>
      </w:r>
      <w:r w:rsidR="00A33C97">
        <w:rPr>
          <w:b/>
          <w:sz w:val="28"/>
        </w:rPr>
        <w:t>Фінансування навчання на Підготовчому відділенні</w:t>
      </w:r>
    </w:p>
    <w:p w14:paraId="536AC0FD" w14:textId="28D6BEB0" w:rsidR="00B829B8" w:rsidRPr="00B829B8" w:rsidRDefault="00A75BA2" w:rsidP="003B6110">
      <w:pPr>
        <w:ind w:firstLine="709"/>
        <w:jc w:val="both"/>
        <w:rPr>
          <w:sz w:val="28"/>
          <w:szCs w:val="28"/>
        </w:rPr>
      </w:pPr>
      <w:r w:rsidRPr="00B829B8">
        <w:rPr>
          <w:sz w:val="28"/>
          <w:szCs w:val="28"/>
        </w:rPr>
        <w:t xml:space="preserve">4.1. </w:t>
      </w:r>
      <w:r w:rsidR="00B829B8" w:rsidRPr="00B829B8">
        <w:rPr>
          <w:sz w:val="28"/>
          <w:szCs w:val="28"/>
        </w:rPr>
        <w:t xml:space="preserve">Навчання на </w:t>
      </w:r>
      <w:r w:rsidR="00214546">
        <w:rPr>
          <w:sz w:val="28"/>
          <w:szCs w:val="28"/>
        </w:rPr>
        <w:t>П</w:t>
      </w:r>
      <w:r w:rsidR="00B829B8" w:rsidRPr="00B829B8">
        <w:rPr>
          <w:sz w:val="28"/>
          <w:szCs w:val="28"/>
        </w:rPr>
        <w:t>ідготовчому відділенні здійснюєтьс</w:t>
      </w:r>
      <w:r w:rsidR="00B829B8">
        <w:rPr>
          <w:sz w:val="28"/>
          <w:szCs w:val="28"/>
        </w:rPr>
        <w:t>я на підставі договору між слухач</w:t>
      </w:r>
      <w:r w:rsidR="00214546">
        <w:rPr>
          <w:sz w:val="28"/>
          <w:szCs w:val="28"/>
        </w:rPr>
        <w:t>ем та Чернівецьким національним університетом імені Юрія Федьковича за рахунок коштів фізичних осіб.</w:t>
      </w:r>
    </w:p>
    <w:p w14:paraId="3FC63315" w14:textId="230D4365" w:rsidR="00873DF3" w:rsidRPr="00A75BA2" w:rsidRDefault="00214546" w:rsidP="003B6110">
      <w:pPr>
        <w:ind w:firstLine="709"/>
        <w:jc w:val="both"/>
        <w:rPr>
          <w:sz w:val="28"/>
          <w:szCs w:val="28"/>
        </w:rPr>
      </w:pPr>
      <w:r>
        <w:rPr>
          <w:sz w:val="28"/>
          <w:szCs w:val="28"/>
        </w:rPr>
        <w:t xml:space="preserve">4.2. </w:t>
      </w:r>
      <w:r w:rsidR="00A33C97" w:rsidRPr="00A75BA2">
        <w:rPr>
          <w:sz w:val="28"/>
          <w:szCs w:val="28"/>
        </w:rPr>
        <w:t xml:space="preserve">У разі навчання на </w:t>
      </w:r>
      <w:r w:rsidR="00A75BA2">
        <w:rPr>
          <w:sz w:val="28"/>
          <w:szCs w:val="28"/>
          <w:lang w:val="ru-RU"/>
        </w:rPr>
        <w:t>П</w:t>
      </w:r>
      <w:r w:rsidR="00A33C97" w:rsidRPr="00A75BA2">
        <w:rPr>
          <w:sz w:val="28"/>
          <w:szCs w:val="28"/>
        </w:rPr>
        <w:t xml:space="preserve">ідготовчому відділенні за </w:t>
      </w:r>
      <w:r w:rsidR="00B829B8">
        <w:rPr>
          <w:sz w:val="28"/>
          <w:szCs w:val="28"/>
        </w:rPr>
        <w:t>очною</w:t>
      </w:r>
      <w:r w:rsidR="00A33C97" w:rsidRPr="00A75BA2">
        <w:rPr>
          <w:sz w:val="28"/>
          <w:szCs w:val="28"/>
        </w:rPr>
        <w:t xml:space="preserve"> формою слухачі </w:t>
      </w:r>
      <w:r w:rsidR="00A75BA2">
        <w:rPr>
          <w:sz w:val="28"/>
          <w:szCs w:val="28"/>
          <w:lang w:val="ru-RU"/>
        </w:rPr>
        <w:t>П</w:t>
      </w:r>
      <w:r w:rsidR="00A33C97" w:rsidRPr="00A75BA2">
        <w:rPr>
          <w:sz w:val="28"/>
          <w:szCs w:val="28"/>
        </w:rPr>
        <w:t xml:space="preserve">ідготовчого відділення, які належать до категорій осіб, зазначених у </w:t>
      </w:r>
      <w:r w:rsidR="00A75BA2" w:rsidRPr="00A75BA2">
        <w:rPr>
          <w:sz w:val="28"/>
          <w:szCs w:val="28"/>
          <w:lang w:val="ru-RU"/>
        </w:rPr>
        <w:t>абзацах</w:t>
      </w:r>
      <w:r w:rsidR="00A33C97" w:rsidRPr="00A75BA2">
        <w:rPr>
          <w:sz w:val="28"/>
          <w:szCs w:val="28"/>
        </w:rPr>
        <w:t xml:space="preserve"> </w:t>
      </w:r>
      <w:r w:rsidR="00A75BA2" w:rsidRPr="00A75BA2">
        <w:rPr>
          <w:sz w:val="28"/>
          <w:szCs w:val="28"/>
          <w:lang w:val="ru-RU"/>
        </w:rPr>
        <w:t>2</w:t>
      </w:r>
      <w:r w:rsidR="00702A41">
        <w:rPr>
          <w:sz w:val="28"/>
          <w:szCs w:val="28"/>
          <w:lang w:val="ru-RU"/>
        </w:rPr>
        <w:t>-</w:t>
      </w:r>
      <w:r w:rsidR="00A75BA2" w:rsidRPr="00A75BA2">
        <w:rPr>
          <w:sz w:val="28"/>
          <w:szCs w:val="28"/>
          <w:lang w:val="ru-RU"/>
        </w:rPr>
        <w:t>5</w:t>
      </w:r>
      <w:r w:rsidR="00A33C97" w:rsidRPr="00A75BA2">
        <w:rPr>
          <w:sz w:val="28"/>
          <w:szCs w:val="28"/>
        </w:rPr>
        <w:t xml:space="preserve"> пункту </w:t>
      </w:r>
      <w:r w:rsidR="00A75BA2" w:rsidRPr="00A75BA2">
        <w:rPr>
          <w:sz w:val="28"/>
          <w:szCs w:val="28"/>
          <w:lang w:val="ru-RU"/>
        </w:rPr>
        <w:t>2.1</w:t>
      </w:r>
      <w:r w:rsidR="00A33C97" w:rsidRPr="00A75BA2">
        <w:rPr>
          <w:sz w:val="28"/>
          <w:szCs w:val="28"/>
        </w:rPr>
        <w:t xml:space="preserve"> цього </w:t>
      </w:r>
      <w:r w:rsidR="0093309A">
        <w:rPr>
          <w:sz w:val="28"/>
          <w:szCs w:val="28"/>
          <w:lang w:val="ru-RU"/>
        </w:rPr>
        <w:t>П</w:t>
      </w:r>
      <w:r w:rsidR="00A75BA2" w:rsidRPr="00A75BA2">
        <w:rPr>
          <w:sz w:val="28"/>
          <w:szCs w:val="28"/>
          <w:lang w:val="ru-RU"/>
        </w:rPr>
        <w:t>оложення</w:t>
      </w:r>
      <w:r w:rsidR="00A33C97" w:rsidRPr="00A75BA2">
        <w:rPr>
          <w:sz w:val="28"/>
          <w:szCs w:val="28"/>
        </w:rPr>
        <w:t xml:space="preserve">, та зараховані на навчання на </w:t>
      </w:r>
      <w:r w:rsidR="00966958">
        <w:rPr>
          <w:sz w:val="28"/>
          <w:szCs w:val="28"/>
          <w:lang w:val="ru-RU"/>
        </w:rPr>
        <w:t>П</w:t>
      </w:r>
      <w:r w:rsidR="00A33C97" w:rsidRPr="00A75BA2">
        <w:rPr>
          <w:sz w:val="28"/>
          <w:szCs w:val="28"/>
        </w:rPr>
        <w:t xml:space="preserve">ідготовчому відділенні за рахунок коштів фізичних осіб, забезпечуються правом на надання державних грантів на навчання, компенсацію витрат на проживання у </w:t>
      </w:r>
      <w:r w:rsidR="00A33C97" w:rsidRPr="00A75BA2">
        <w:rPr>
          <w:sz w:val="28"/>
          <w:szCs w:val="28"/>
        </w:rPr>
        <w:lastRenderedPageBreak/>
        <w:t>гуртожитках (в разі поселення) та виплату споживчої допомоги у розмірі одного прожиткового мінімуму для працездатних осіб, встановленого на 1 січня календарного року на одну особу, в розрахунку на місяць за рахунок коштів державного бюджету.</w:t>
      </w:r>
      <w:r w:rsidR="00A75BA2" w:rsidRPr="00A75BA2">
        <w:rPr>
          <w:sz w:val="28"/>
          <w:szCs w:val="28"/>
        </w:rPr>
        <w:t xml:space="preserve"> </w:t>
      </w:r>
      <w:r w:rsidR="00A75BA2" w:rsidRPr="00873DF3">
        <w:rPr>
          <w:sz w:val="28"/>
          <w:szCs w:val="28"/>
        </w:rPr>
        <w:t xml:space="preserve">Особа може отримати для навчання на </w:t>
      </w:r>
      <w:r w:rsidR="0093309A">
        <w:rPr>
          <w:sz w:val="28"/>
          <w:szCs w:val="28"/>
        </w:rPr>
        <w:t>П</w:t>
      </w:r>
      <w:r w:rsidR="00A75BA2" w:rsidRPr="00873DF3">
        <w:rPr>
          <w:sz w:val="28"/>
          <w:szCs w:val="28"/>
        </w:rPr>
        <w:t>ідготовчому відділенні державний грант на навчання одноразово.</w:t>
      </w:r>
    </w:p>
    <w:p w14:paraId="3C0F2515" w14:textId="3FB9EE53" w:rsidR="00A75BA2" w:rsidRPr="0093309A" w:rsidRDefault="00A75BA2" w:rsidP="003B6110">
      <w:pPr>
        <w:ind w:firstLine="709"/>
        <w:jc w:val="both"/>
        <w:rPr>
          <w:sz w:val="28"/>
          <w:szCs w:val="28"/>
        </w:rPr>
      </w:pPr>
      <w:r w:rsidRPr="00A75BA2">
        <w:rPr>
          <w:sz w:val="28"/>
          <w:szCs w:val="28"/>
        </w:rPr>
        <w:t xml:space="preserve">4.2. </w:t>
      </w:r>
      <w:r w:rsidR="00A33C97" w:rsidRPr="00A75BA2">
        <w:rPr>
          <w:sz w:val="28"/>
          <w:szCs w:val="28"/>
        </w:rPr>
        <w:t xml:space="preserve">Дія абзацу першого цього пункту не поширюється на фізичних осіб, що є учасниками експериментального проекту, щодо надання державної допомоги на навчання дітям деяких категорій осіб, які захищали незалежність, суверенітет та територіальну цілісність України, допомога, яким була надано відповідно до Порядку реалізації експериментального проекту щодо надання державної допомоги на навчання дітям деяких категорій осіб, які захищали незалежність, суверенітет та територіальну цілісність України, затвердженого постановою Кабінету Міністрів України від 14 березня 2025 р. № 318 </w:t>
      </w:r>
      <w:r w:rsidR="00702A41">
        <w:rPr>
          <w:sz w:val="28"/>
          <w:szCs w:val="28"/>
        </w:rPr>
        <w:t>«</w:t>
      </w:r>
      <w:r w:rsidR="00A33C97" w:rsidRPr="00A75BA2">
        <w:rPr>
          <w:sz w:val="28"/>
          <w:szCs w:val="28"/>
        </w:rPr>
        <w:t>Про реалізацію експериментального проекту щодо надання державної допомоги на навчання дітям деяких категорій осіб, які захищали незалежність, суверенітет та територіальну цілісність України</w:t>
      </w:r>
      <w:r w:rsidR="00702A41">
        <w:rPr>
          <w:sz w:val="28"/>
          <w:szCs w:val="28"/>
        </w:rPr>
        <w:t>»</w:t>
      </w:r>
      <w:r w:rsidR="00A33C97" w:rsidRPr="00A75BA2">
        <w:rPr>
          <w:sz w:val="28"/>
          <w:szCs w:val="28"/>
        </w:rPr>
        <w:t xml:space="preserve"> (</w:t>
      </w:r>
      <w:r w:rsidR="00A33C97" w:rsidRPr="00702A41">
        <w:rPr>
          <w:i/>
          <w:sz w:val="28"/>
          <w:szCs w:val="28"/>
        </w:rPr>
        <w:t>Офіційний вісник України, 2025 р., № 32, ст. 2141</w:t>
      </w:r>
      <w:r w:rsidR="00A33C97" w:rsidRPr="00A75BA2">
        <w:rPr>
          <w:sz w:val="28"/>
          <w:szCs w:val="28"/>
        </w:rPr>
        <w:t xml:space="preserve">). </w:t>
      </w:r>
    </w:p>
    <w:p w14:paraId="17097773" w14:textId="77777777" w:rsidR="00966958" w:rsidRDefault="00A75BA2" w:rsidP="003B6110">
      <w:pPr>
        <w:ind w:firstLine="709"/>
        <w:jc w:val="both"/>
        <w:rPr>
          <w:sz w:val="28"/>
          <w:szCs w:val="28"/>
        </w:rPr>
      </w:pPr>
      <w:r w:rsidRPr="0093309A">
        <w:rPr>
          <w:sz w:val="28"/>
          <w:szCs w:val="28"/>
        </w:rPr>
        <w:t>4</w:t>
      </w:r>
      <w:r w:rsidR="00A33C97" w:rsidRPr="00A75BA2">
        <w:rPr>
          <w:sz w:val="28"/>
          <w:szCs w:val="28"/>
        </w:rPr>
        <w:t>.</w:t>
      </w:r>
      <w:r w:rsidRPr="0093309A">
        <w:rPr>
          <w:sz w:val="28"/>
          <w:szCs w:val="28"/>
        </w:rPr>
        <w:t>3.</w:t>
      </w:r>
      <w:r w:rsidR="00A33C97" w:rsidRPr="00A75BA2">
        <w:rPr>
          <w:sz w:val="28"/>
          <w:szCs w:val="28"/>
        </w:rPr>
        <w:t xml:space="preserve"> Підготовка, забезпечення та проведення навчання за державні гранти на навчання на </w:t>
      </w:r>
      <w:r w:rsidRPr="0093309A">
        <w:rPr>
          <w:sz w:val="28"/>
          <w:szCs w:val="28"/>
        </w:rPr>
        <w:t>П</w:t>
      </w:r>
      <w:r w:rsidR="00A33C97" w:rsidRPr="00A75BA2">
        <w:rPr>
          <w:sz w:val="28"/>
          <w:szCs w:val="28"/>
        </w:rPr>
        <w:t xml:space="preserve">ідготовчому відділенні здійснюється відповідно до договору, який укладається між МОН та </w:t>
      </w:r>
      <w:r w:rsidR="00966958" w:rsidRPr="0093309A">
        <w:rPr>
          <w:sz w:val="28"/>
          <w:szCs w:val="28"/>
        </w:rPr>
        <w:t>Черн</w:t>
      </w:r>
      <w:r w:rsidR="00966958">
        <w:rPr>
          <w:sz w:val="28"/>
          <w:szCs w:val="28"/>
        </w:rPr>
        <w:t>івецьким національним університетом імені Юрія Федьковича</w:t>
      </w:r>
      <w:r w:rsidR="00A33C97" w:rsidRPr="00A75BA2">
        <w:rPr>
          <w:sz w:val="28"/>
          <w:szCs w:val="28"/>
        </w:rPr>
        <w:t>.</w:t>
      </w:r>
    </w:p>
    <w:p w14:paraId="41C00A45" w14:textId="363A56A6" w:rsidR="00873DF3" w:rsidRPr="00A75BA2" w:rsidRDefault="00966958" w:rsidP="003B6110">
      <w:pPr>
        <w:ind w:firstLine="709"/>
        <w:jc w:val="both"/>
        <w:rPr>
          <w:sz w:val="28"/>
          <w:szCs w:val="28"/>
        </w:rPr>
      </w:pPr>
      <w:r>
        <w:rPr>
          <w:sz w:val="28"/>
          <w:szCs w:val="28"/>
        </w:rPr>
        <w:t>4.</w:t>
      </w:r>
      <w:r w:rsidR="00A33C97" w:rsidRPr="00A75BA2">
        <w:rPr>
          <w:sz w:val="28"/>
          <w:szCs w:val="28"/>
        </w:rPr>
        <w:t xml:space="preserve">4. Розмір державного гранта на навчання визначається як добуток тривалості навчання (у місяцях) та розміру гранта на місяць навчання, яка встановлюється на рівні вартості одного місяця навчання, розрахованої </w:t>
      </w:r>
      <w:r>
        <w:rPr>
          <w:sz w:val="28"/>
          <w:szCs w:val="28"/>
        </w:rPr>
        <w:t>Чернівецьким національним університетом імені Юрія Федьковича</w:t>
      </w:r>
      <w:r w:rsidR="00A33C97" w:rsidRPr="00A75BA2">
        <w:rPr>
          <w:sz w:val="28"/>
          <w:szCs w:val="28"/>
        </w:rPr>
        <w:t xml:space="preserve"> відповідно до законодавства. Розмір гранта на місяць навчання не може перевищувати 3 тис. гривень. Державний грант виплачується одноразово протягом місяця після видання МОН наказу про його надання.</w:t>
      </w:r>
    </w:p>
    <w:p w14:paraId="0BE189CF" w14:textId="465B0E8D" w:rsidR="00966958" w:rsidRDefault="00966958" w:rsidP="003B6110">
      <w:pPr>
        <w:ind w:firstLine="709"/>
        <w:jc w:val="both"/>
        <w:rPr>
          <w:sz w:val="28"/>
          <w:szCs w:val="28"/>
        </w:rPr>
      </w:pPr>
      <w:r>
        <w:rPr>
          <w:sz w:val="28"/>
          <w:szCs w:val="28"/>
        </w:rPr>
        <w:t>4.5.</w:t>
      </w:r>
      <w:r w:rsidR="00A33C97" w:rsidRPr="00966958">
        <w:rPr>
          <w:sz w:val="28"/>
          <w:szCs w:val="28"/>
        </w:rPr>
        <w:t xml:space="preserve"> Слухачу </w:t>
      </w:r>
      <w:r>
        <w:rPr>
          <w:sz w:val="28"/>
          <w:szCs w:val="28"/>
        </w:rPr>
        <w:t>П</w:t>
      </w:r>
      <w:r w:rsidR="00A33C97" w:rsidRPr="00966958">
        <w:rPr>
          <w:sz w:val="28"/>
          <w:szCs w:val="28"/>
        </w:rPr>
        <w:t xml:space="preserve">ідготовчого відділення в разі наявності в нього встановленого мобільного додатка Порталу Дія (Дія) на електронному носії, критерії якого підтримують його використання, та проходження слухачем електронної ідентифікації та автентифікації, автоматично надходить сертифікат засобами мобільного додатка Порталу Дія (Дія) (за наявності технічної можливості), що містить таку інформацію: </w:t>
      </w:r>
    </w:p>
    <w:p w14:paraId="0330976E" w14:textId="76757591" w:rsidR="00966958" w:rsidRPr="00966958" w:rsidRDefault="00A33C97" w:rsidP="00907B86">
      <w:pPr>
        <w:pStyle w:val="a4"/>
        <w:numPr>
          <w:ilvl w:val="0"/>
          <w:numId w:val="17"/>
        </w:numPr>
        <w:tabs>
          <w:tab w:val="left" w:pos="993"/>
        </w:tabs>
        <w:rPr>
          <w:sz w:val="28"/>
          <w:szCs w:val="28"/>
        </w:rPr>
      </w:pPr>
      <w:r w:rsidRPr="00966958">
        <w:rPr>
          <w:sz w:val="28"/>
          <w:szCs w:val="28"/>
        </w:rPr>
        <w:t xml:space="preserve">прізвище, власне ім’я, по батькові (за наявності) слухача </w:t>
      </w:r>
      <w:r w:rsidR="0093309A">
        <w:rPr>
          <w:sz w:val="28"/>
          <w:szCs w:val="28"/>
        </w:rPr>
        <w:t>П</w:t>
      </w:r>
      <w:r w:rsidRPr="00966958">
        <w:rPr>
          <w:sz w:val="28"/>
          <w:szCs w:val="28"/>
        </w:rPr>
        <w:t xml:space="preserve">ідготовчого відділення; </w:t>
      </w:r>
    </w:p>
    <w:p w14:paraId="547B4F0A" w14:textId="77777777" w:rsidR="00966958" w:rsidRPr="00966958" w:rsidRDefault="00A33C97" w:rsidP="00907B86">
      <w:pPr>
        <w:pStyle w:val="a4"/>
        <w:numPr>
          <w:ilvl w:val="0"/>
          <w:numId w:val="17"/>
        </w:numPr>
        <w:tabs>
          <w:tab w:val="left" w:pos="993"/>
        </w:tabs>
        <w:rPr>
          <w:sz w:val="28"/>
          <w:szCs w:val="28"/>
        </w:rPr>
      </w:pPr>
      <w:r w:rsidRPr="00966958">
        <w:rPr>
          <w:sz w:val="28"/>
          <w:szCs w:val="28"/>
        </w:rPr>
        <w:t xml:space="preserve">найменування закладу вищої освіти; </w:t>
      </w:r>
    </w:p>
    <w:p w14:paraId="62B1ACF8" w14:textId="77777777" w:rsidR="00966958" w:rsidRPr="00966958" w:rsidRDefault="00A33C97" w:rsidP="00907B86">
      <w:pPr>
        <w:pStyle w:val="a4"/>
        <w:numPr>
          <w:ilvl w:val="0"/>
          <w:numId w:val="17"/>
        </w:numPr>
        <w:tabs>
          <w:tab w:val="left" w:pos="993"/>
        </w:tabs>
        <w:rPr>
          <w:sz w:val="28"/>
          <w:szCs w:val="28"/>
        </w:rPr>
      </w:pPr>
      <w:r w:rsidRPr="00966958">
        <w:rPr>
          <w:sz w:val="28"/>
          <w:szCs w:val="28"/>
        </w:rPr>
        <w:t xml:space="preserve">розмір державного гранта на навчання; </w:t>
      </w:r>
    </w:p>
    <w:p w14:paraId="2738A360" w14:textId="77777777" w:rsidR="00966958" w:rsidRPr="00966958" w:rsidRDefault="00A33C97" w:rsidP="00907B86">
      <w:pPr>
        <w:pStyle w:val="a4"/>
        <w:numPr>
          <w:ilvl w:val="0"/>
          <w:numId w:val="17"/>
        </w:numPr>
        <w:tabs>
          <w:tab w:val="left" w:pos="993"/>
        </w:tabs>
        <w:rPr>
          <w:sz w:val="28"/>
          <w:szCs w:val="28"/>
        </w:rPr>
      </w:pPr>
      <w:r w:rsidRPr="00966958">
        <w:rPr>
          <w:sz w:val="28"/>
          <w:szCs w:val="28"/>
        </w:rPr>
        <w:t>граничний строк підтвердження державного гранта на навчання;</w:t>
      </w:r>
    </w:p>
    <w:p w14:paraId="6B213D1C" w14:textId="77777777" w:rsidR="00966958" w:rsidRPr="00966958" w:rsidRDefault="00A33C97" w:rsidP="00907B86">
      <w:pPr>
        <w:pStyle w:val="a4"/>
        <w:numPr>
          <w:ilvl w:val="0"/>
          <w:numId w:val="17"/>
        </w:numPr>
        <w:tabs>
          <w:tab w:val="left" w:pos="993"/>
        </w:tabs>
        <w:rPr>
          <w:sz w:val="28"/>
          <w:szCs w:val="28"/>
        </w:rPr>
      </w:pPr>
      <w:r w:rsidRPr="00966958">
        <w:rPr>
          <w:sz w:val="28"/>
          <w:szCs w:val="28"/>
        </w:rPr>
        <w:t xml:space="preserve">ідентифікаційний номер державного гранта на навчання в Єдиній електронній базі (за наявності); </w:t>
      </w:r>
    </w:p>
    <w:p w14:paraId="2721EC9F" w14:textId="77777777" w:rsidR="00966958" w:rsidRPr="00966958" w:rsidRDefault="00A33C97" w:rsidP="00907B86">
      <w:pPr>
        <w:pStyle w:val="a4"/>
        <w:numPr>
          <w:ilvl w:val="0"/>
          <w:numId w:val="17"/>
        </w:numPr>
        <w:tabs>
          <w:tab w:val="left" w:pos="993"/>
        </w:tabs>
        <w:rPr>
          <w:sz w:val="28"/>
          <w:szCs w:val="28"/>
        </w:rPr>
      </w:pPr>
      <w:r w:rsidRPr="00966958">
        <w:rPr>
          <w:sz w:val="28"/>
          <w:szCs w:val="28"/>
        </w:rPr>
        <w:t xml:space="preserve">додаткові відомості (за наявності). </w:t>
      </w:r>
    </w:p>
    <w:p w14:paraId="3DBB446C" w14:textId="650660AB" w:rsidR="00873DF3" w:rsidRPr="00966958" w:rsidRDefault="00A33C97" w:rsidP="003B6110">
      <w:pPr>
        <w:ind w:firstLine="709"/>
        <w:jc w:val="both"/>
        <w:rPr>
          <w:sz w:val="28"/>
          <w:szCs w:val="28"/>
        </w:rPr>
      </w:pPr>
      <w:r w:rsidRPr="00966958">
        <w:rPr>
          <w:sz w:val="28"/>
          <w:szCs w:val="28"/>
        </w:rPr>
        <w:t xml:space="preserve">Після отримання сертифіката слухач </w:t>
      </w:r>
      <w:r w:rsidR="0093309A">
        <w:rPr>
          <w:sz w:val="28"/>
          <w:szCs w:val="28"/>
        </w:rPr>
        <w:t>П</w:t>
      </w:r>
      <w:r w:rsidRPr="00966958">
        <w:rPr>
          <w:sz w:val="28"/>
          <w:szCs w:val="28"/>
        </w:rPr>
        <w:t>ідготовчого відділення може підтвердити або відмовитися від отримання державного гранта на навчання.</w:t>
      </w:r>
    </w:p>
    <w:p w14:paraId="09157CE4" w14:textId="77777777" w:rsidR="00907B86" w:rsidRDefault="00EB6CE2" w:rsidP="003B6110">
      <w:pPr>
        <w:ind w:firstLine="709"/>
        <w:jc w:val="both"/>
        <w:rPr>
          <w:sz w:val="28"/>
          <w:szCs w:val="28"/>
        </w:rPr>
      </w:pPr>
      <w:r w:rsidRPr="00EB6CE2">
        <w:rPr>
          <w:sz w:val="28"/>
          <w:szCs w:val="28"/>
        </w:rPr>
        <w:lastRenderedPageBreak/>
        <w:t>4</w:t>
      </w:r>
      <w:r w:rsidR="006054BE" w:rsidRPr="00EB6CE2">
        <w:rPr>
          <w:sz w:val="28"/>
          <w:szCs w:val="28"/>
        </w:rPr>
        <w:t>.</w:t>
      </w:r>
      <w:r w:rsidRPr="00EB6CE2">
        <w:rPr>
          <w:sz w:val="28"/>
          <w:szCs w:val="28"/>
        </w:rPr>
        <w:t>6</w:t>
      </w:r>
      <w:r w:rsidR="006054BE" w:rsidRPr="00EB6CE2">
        <w:rPr>
          <w:sz w:val="28"/>
          <w:szCs w:val="28"/>
        </w:rPr>
        <w:t xml:space="preserve"> Компенсація витрат на проживання в гуртожитках слухачів </w:t>
      </w:r>
      <w:r w:rsidRPr="00EB6CE2">
        <w:rPr>
          <w:sz w:val="28"/>
          <w:szCs w:val="28"/>
        </w:rPr>
        <w:t>П</w:t>
      </w:r>
      <w:r w:rsidR="006054BE" w:rsidRPr="00EB6CE2">
        <w:rPr>
          <w:sz w:val="28"/>
          <w:szCs w:val="28"/>
        </w:rPr>
        <w:t xml:space="preserve">ідготовчого відділення денної форми підготовки, які не мають постійного місця проживання за місцем розташування закладу вищої освіти та належать до категорій, зазначених у </w:t>
      </w:r>
      <w:r w:rsidRPr="00EB6CE2">
        <w:rPr>
          <w:sz w:val="28"/>
          <w:szCs w:val="28"/>
        </w:rPr>
        <w:t>абзацах</w:t>
      </w:r>
      <w:r w:rsidR="006054BE" w:rsidRPr="00EB6CE2">
        <w:rPr>
          <w:sz w:val="28"/>
          <w:szCs w:val="28"/>
        </w:rPr>
        <w:t xml:space="preserve"> </w:t>
      </w:r>
      <w:r w:rsidRPr="00EB6CE2">
        <w:rPr>
          <w:sz w:val="28"/>
          <w:szCs w:val="28"/>
        </w:rPr>
        <w:t>2</w:t>
      </w:r>
      <w:r w:rsidR="00907B86">
        <w:rPr>
          <w:sz w:val="28"/>
          <w:szCs w:val="28"/>
        </w:rPr>
        <w:t>-</w:t>
      </w:r>
      <w:r w:rsidRPr="00EB6CE2">
        <w:rPr>
          <w:sz w:val="28"/>
          <w:szCs w:val="28"/>
        </w:rPr>
        <w:t>5</w:t>
      </w:r>
      <w:r w:rsidR="006054BE" w:rsidRPr="00EB6CE2">
        <w:rPr>
          <w:sz w:val="28"/>
          <w:szCs w:val="28"/>
        </w:rPr>
        <w:t xml:space="preserve"> пункту </w:t>
      </w:r>
      <w:r w:rsidRPr="00EB6CE2">
        <w:rPr>
          <w:sz w:val="28"/>
          <w:szCs w:val="28"/>
        </w:rPr>
        <w:t>2.1</w:t>
      </w:r>
      <w:r w:rsidR="006054BE" w:rsidRPr="00EB6CE2">
        <w:rPr>
          <w:sz w:val="28"/>
          <w:szCs w:val="28"/>
        </w:rPr>
        <w:t xml:space="preserve"> цього </w:t>
      </w:r>
      <w:r w:rsidR="007549B6">
        <w:rPr>
          <w:sz w:val="28"/>
          <w:szCs w:val="28"/>
        </w:rPr>
        <w:t>П</w:t>
      </w:r>
      <w:r w:rsidRPr="00EB6CE2">
        <w:rPr>
          <w:sz w:val="28"/>
          <w:szCs w:val="28"/>
        </w:rPr>
        <w:t>оложення</w:t>
      </w:r>
      <w:r w:rsidR="006054BE" w:rsidRPr="00EB6CE2">
        <w:rPr>
          <w:sz w:val="28"/>
          <w:szCs w:val="28"/>
        </w:rPr>
        <w:t xml:space="preserve">, здійснюється МОН </w:t>
      </w:r>
      <w:r w:rsidR="00907B86">
        <w:rPr>
          <w:sz w:val="28"/>
          <w:szCs w:val="28"/>
        </w:rPr>
        <w:t xml:space="preserve">України </w:t>
      </w:r>
      <w:r w:rsidR="006054BE" w:rsidRPr="00EB6CE2">
        <w:rPr>
          <w:sz w:val="28"/>
          <w:szCs w:val="28"/>
        </w:rPr>
        <w:t xml:space="preserve">в обсязі не більше ніж 800 гривень на місяць. Виплата здійснюється на підставі такої інформації про слухачів </w:t>
      </w:r>
      <w:r w:rsidR="0093309A">
        <w:rPr>
          <w:sz w:val="28"/>
          <w:szCs w:val="28"/>
        </w:rPr>
        <w:t>П</w:t>
      </w:r>
      <w:r w:rsidR="006054BE" w:rsidRPr="00EB6CE2">
        <w:rPr>
          <w:sz w:val="28"/>
          <w:szCs w:val="28"/>
        </w:rPr>
        <w:t xml:space="preserve">ідготовчого відділення: </w:t>
      </w:r>
    </w:p>
    <w:p w14:paraId="706DE6BF" w14:textId="26F44E0F" w:rsidR="00907B86" w:rsidRPr="00907B86" w:rsidRDefault="006054BE" w:rsidP="00907B86">
      <w:pPr>
        <w:pStyle w:val="a4"/>
        <w:numPr>
          <w:ilvl w:val="0"/>
          <w:numId w:val="18"/>
        </w:numPr>
        <w:rPr>
          <w:sz w:val="28"/>
          <w:szCs w:val="28"/>
        </w:rPr>
      </w:pPr>
      <w:r w:rsidRPr="00907B86">
        <w:rPr>
          <w:sz w:val="28"/>
          <w:szCs w:val="28"/>
        </w:rPr>
        <w:t xml:space="preserve">прізвище, власне ім’я, по батькові (за наявності); </w:t>
      </w:r>
    </w:p>
    <w:p w14:paraId="056362A1" w14:textId="77777777" w:rsidR="00907B86" w:rsidRPr="00907B86" w:rsidRDefault="006054BE" w:rsidP="00907B86">
      <w:pPr>
        <w:pStyle w:val="a4"/>
        <w:numPr>
          <w:ilvl w:val="0"/>
          <w:numId w:val="18"/>
        </w:numPr>
        <w:rPr>
          <w:sz w:val="28"/>
          <w:szCs w:val="28"/>
        </w:rPr>
      </w:pPr>
      <w:r w:rsidRPr="00907B86">
        <w:rPr>
          <w:sz w:val="28"/>
          <w:szCs w:val="28"/>
        </w:rPr>
        <w:t xml:space="preserve">реєстраційний номер облікової картки платника податків (крім осіб, які мають відмітку в паспорті громадянина України про право здійснювати платежі за серією (за наявності) та номером паспорта громадянина України); </w:t>
      </w:r>
    </w:p>
    <w:p w14:paraId="48E09520" w14:textId="77777777" w:rsidR="00907B86" w:rsidRPr="00907B86" w:rsidRDefault="006054BE" w:rsidP="00907B86">
      <w:pPr>
        <w:pStyle w:val="a4"/>
        <w:numPr>
          <w:ilvl w:val="0"/>
          <w:numId w:val="18"/>
        </w:numPr>
        <w:rPr>
          <w:sz w:val="28"/>
          <w:szCs w:val="28"/>
        </w:rPr>
      </w:pPr>
      <w:r w:rsidRPr="00907B86">
        <w:rPr>
          <w:sz w:val="28"/>
          <w:szCs w:val="28"/>
        </w:rPr>
        <w:t xml:space="preserve">контактний номер телефону; </w:t>
      </w:r>
    </w:p>
    <w:p w14:paraId="3EC36744" w14:textId="77777777" w:rsidR="00907B86" w:rsidRPr="00907B86" w:rsidRDefault="006054BE" w:rsidP="00907B86">
      <w:pPr>
        <w:pStyle w:val="a4"/>
        <w:numPr>
          <w:ilvl w:val="0"/>
          <w:numId w:val="18"/>
        </w:numPr>
        <w:rPr>
          <w:sz w:val="28"/>
          <w:szCs w:val="28"/>
        </w:rPr>
      </w:pPr>
      <w:r w:rsidRPr="00907B86">
        <w:rPr>
          <w:sz w:val="28"/>
          <w:szCs w:val="28"/>
        </w:rPr>
        <w:t xml:space="preserve">кількість днів розміщення та обсяги витрат, необхідних для покриття спожитих такими особами житлово-комунальних послуг. </w:t>
      </w:r>
    </w:p>
    <w:p w14:paraId="38EEA74C" w14:textId="63533DE3" w:rsidR="00F87766" w:rsidRDefault="006054BE" w:rsidP="00C2031A">
      <w:pPr>
        <w:ind w:firstLine="709"/>
        <w:jc w:val="both"/>
      </w:pPr>
      <w:r w:rsidRPr="00EB6CE2">
        <w:rPr>
          <w:sz w:val="28"/>
          <w:szCs w:val="28"/>
        </w:rPr>
        <w:t xml:space="preserve">Зазначена інформація подається до МОН </w:t>
      </w:r>
      <w:r w:rsidR="00EB6CE2">
        <w:rPr>
          <w:sz w:val="28"/>
          <w:szCs w:val="28"/>
          <w:lang w:val="ru-RU"/>
        </w:rPr>
        <w:t>Черн</w:t>
      </w:r>
      <w:r w:rsidR="00EB6CE2">
        <w:rPr>
          <w:sz w:val="28"/>
          <w:szCs w:val="28"/>
        </w:rPr>
        <w:t>івецьким національним університетом імені Юрія Федьковича</w:t>
      </w:r>
      <w:r w:rsidRPr="00EB6CE2">
        <w:rPr>
          <w:sz w:val="28"/>
          <w:szCs w:val="28"/>
        </w:rPr>
        <w:t>.</w:t>
      </w:r>
      <w:bookmarkStart w:id="2" w:name="_Hlk213320967"/>
      <w:r w:rsidR="00907B86">
        <w:t xml:space="preserve">                               </w:t>
      </w:r>
    </w:p>
    <w:p w14:paraId="3C07DC40" w14:textId="77777777" w:rsidR="00907B86" w:rsidRDefault="00907B86" w:rsidP="00907B86">
      <w:pPr>
        <w:pStyle w:val="a3"/>
        <w:tabs>
          <w:tab w:val="left" w:pos="6481"/>
        </w:tabs>
        <w:ind w:left="142" w:firstLine="0"/>
        <w:jc w:val="left"/>
      </w:pPr>
    </w:p>
    <w:p w14:paraId="14994770" w14:textId="77777777" w:rsidR="00907B86" w:rsidRDefault="00907B86" w:rsidP="00907B86">
      <w:pPr>
        <w:pStyle w:val="a3"/>
        <w:tabs>
          <w:tab w:val="left" w:pos="6481"/>
        </w:tabs>
        <w:ind w:left="142" w:firstLine="0"/>
        <w:jc w:val="left"/>
      </w:pPr>
    </w:p>
    <w:p w14:paraId="57565267" w14:textId="77777777" w:rsidR="00907B86" w:rsidRDefault="00907B86" w:rsidP="00907B86">
      <w:pPr>
        <w:pStyle w:val="a3"/>
        <w:tabs>
          <w:tab w:val="left" w:pos="6481"/>
        </w:tabs>
        <w:ind w:left="142" w:firstLine="0"/>
        <w:jc w:val="left"/>
      </w:pPr>
    </w:p>
    <w:p w14:paraId="25A41488" w14:textId="13B254C3" w:rsidR="00907B86" w:rsidRDefault="00907B86" w:rsidP="00907B86">
      <w:pPr>
        <w:pStyle w:val="a3"/>
        <w:tabs>
          <w:tab w:val="left" w:pos="6481"/>
        </w:tabs>
        <w:ind w:left="142" w:firstLine="0"/>
        <w:jc w:val="left"/>
      </w:pPr>
      <w:r>
        <w:t xml:space="preserve"> </w:t>
      </w:r>
    </w:p>
    <w:p w14:paraId="17BD4EAD" w14:textId="77777777" w:rsidR="00907B86" w:rsidRDefault="00907B86" w:rsidP="00907B86">
      <w:pPr>
        <w:pStyle w:val="a3"/>
        <w:tabs>
          <w:tab w:val="left" w:pos="6481"/>
        </w:tabs>
        <w:ind w:left="142" w:firstLine="0"/>
        <w:jc w:val="left"/>
      </w:pPr>
    </w:p>
    <w:p w14:paraId="548012CC" w14:textId="77777777" w:rsidR="00907B86" w:rsidRDefault="00907B86" w:rsidP="00907B86">
      <w:pPr>
        <w:pStyle w:val="a3"/>
        <w:tabs>
          <w:tab w:val="left" w:pos="6481"/>
        </w:tabs>
        <w:ind w:left="142" w:firstLine="0"/>
        <w:jc w:val="left"/>
      </w:pPr>
    </w:p>
    <w:p w14:paraId="505DEEAE" w14:textId="77777777" w:rsidR="00907B86" w:rsidRDefault="00907B86" w:rsidP="00907B86">
      <w:pPr>
        <w:pStyle w:val="a3"/>
        <w:tabs>
          <w:tab w:val="left" w:pos="6481"/>
        </w:tabs>
        <w:ind w:left="142" w:firstLine="0"/>
        <w:jc w:val="left"/>
      </w:pPr>
    </w:p>
    <w:p w14:paraId="3E9A697F" w14:textId="261386D5" w:rsidR="00907B86" w:rsidRPr="00F87766" w:rsidRDefault="00907B86" w:rsidP="00907B86">
      <w:pPr>
        <w:pStyle w:val="a3"/>
        <w:tabs>
          <w:tab w:val="left" w:pos="6481"/>
        </w:tabs>
        <w:ind w:left="142" w:firstLine="0"/>
        <w:jc w:val="left"/>
        <w:rPr>
          <w:szCs w:val="20"/>
          <w:lang w:eastAsia="ru-RU"/>
        </w:rPr>
      </w:pPr>
      <w:r>
        <w:t xml:space="preserve">                             </w:t>
      </w:r>
    </w:p>
    <w:p w14:paraId="156A0DD3" w14:textId="77777777" w:rsidR="00F87766" w:rsidRDefault="00F87766" w:rsidP="00907B86">
      <w:pPr>
        <w:widowControl/>
        <w:autoSpaceDE/>
        <w:autoSpaceDN/>
        <w:spacing w:line="276" w:lineRule="auto"/>
        <w:ind w:left="142"/>
        <w:jc w:val="both"/>
        <w:rPr>
          <w:sz w:val="28"/>
          <w:szCs w:val="20"/>
          <w:lang w:val="ru-RU" w:eastAsia="ru-RU"/>
        </w:rPr>
      </w:pPr>
    </w:p>
    <w:p w14:paraId="3EB7CB19" w14:textId="77777777" w:rsidR="00F87766" w:rsidRPr="00F87766" w:rsidRDefault="00F87766" w:rsidP="00907B86">
      <w:pPr>
        <w:widowControl/>
        <w:autoSpaceDE/>
        <w:autoSpaceDN/>
        <w:spacing w:line="276" w:lineRule="auto"/>
        <w:ind w:left="142"/>
        <w:jc w:val="both"/>
        <w:rPr>
          <w:sz w:val="28"/>
          <w:szCs w:val="20"/>
          <w:lang w:val="ru-RU" w:eastAsia="ru-RU"/>
        </w:rPr>
      </w:pPr>
    </w:p>
    <w:p w14:paraId="20A10A9B" w14:textId="699EFA1C" w:rsidR="00F87766" w:rsidRPr="00F87766" w:rsidRDefault="00F87766" w:rsidP="00907B86">
      <w:pPr>
        <w:widowControl/>
        <w:autoSpaceDE/>
        <w:autoSpaceDN/>
        <w:spacing w:line="276" w:lineRule="auto"/>
        <w:ind w:left="142"/>
        <w:jc w:val="both"/>
        <w:rPr>
          <w:sz w:val="28"/>
          <w:szCs w:val="20"/>
          <w:lang w:eastAsia="ru-RU"/>
        </w:rPr>
      </w:pPr>
      <w:r w:rsidRPr="00F87766">
        <w:rPr>
          <w:sz w:val="28"/>
          <w:szCs w:val="20"/>
          <w:lang w:eastAsia="ru-RU"/>
        </w:rPr>
        <w:tab/>
      </w:r>
      <w:r w:rsidRPr="00F87766">
        <w:rPr>
          <w:sz w:val="28"/>
          <w:szCs w:val="20"/>
          <w:lang w:eastAsia="ru-RU"/>
        </w:rPr>
        <w:tab/>
      </w:r>
      <w:r w:rsidRPr="00F87766">
        <w:rPr>
          <w:sz w:val="28"/>
          <w:szCs w:val="20"/>
          <w:lang w:eastAsia="ru-RU"/>
        </w:rPr>
        <w:tab/>
      </w:r>
      <w:r w:rsidRPr="00F87766">
        <w:rPr>
          <w:sz w:val="28"/>
          <w:szCs w:val="20"/>
          <w:lang w:eastAsia="ru-RU"/>
        </w:rPr>
        <w:tab/>
      </w:r>
      <w:r w:rsidRPr="00F87766">
        <w:rPr>
          <w:sz w:val="28"/>
          <w:szCs w:val="20"/>
          <w:lang w:eastAsia="ru-RU"/>
        </w:rPr>
        <w:tab/>
      </w:r>
      <w:bookmarkEnd w:id="2"/>
      <w:r w:rsidR="00907B86">
        <w:rPr>
          <w:sz w:val="28"/>
          <w:szCs w:val="20"/>
          <w:lang w:eastAsia="ru-RU"/>
        </w:rPr>
        <w:t xml:space="preserve">   </w:t>
      </w:r>
    </w:p>
    <w:sectPr w:rsidR="00F87766" w:rsidRPr="00F87766" w:rsidSect="00EC53D7">
      <w:headerReference w:type="default" r:id="rId9"/>
      <w:footerReference w:type="default" r:id="rId10"/>
      <w:pgSz w:w="11910" w:h="16840"/>
      <w:pgMar w:top="1276" w:right="708" w:bottom="1134" w:left="1700" w:header="722"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2AC6" w14:textId="77777777" w:rsidR="006607DE" w:rsidRDefault="006607DE">
      <w:r>
        <w:separator/>
      </w:r>
    </w:p>
  </w:endnote>
  <w:endnote w:type="continuationSeparator" w:id="0">
    <w:p w14:paraId="6D453229" w14:textId="77777777" w:rsidR="006607DE" w:rsidRDefault="0066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2D4F" w14:textId="66824DFB" w:rsidR="003C2A49" w:rsidRPr="00892CD3" w:rsidRDefault="003C2A49" w:rsidP="0017661D">
    <w:pPr>
      <w:rPr>
        <w:sz w:val="16"/>
        <w:szCs w:val="16"/>
      </w:rPr>
    </w:pPr>
    <w:r w:rsidRPr="003C2A49">
      <w:rPr>
        <w:sz w:val="16"/>
        <w:szCs w:val="16"/>
      </w:rPr>
      <w:t xml:space="preserve">Положення </w:t>
    </w:r>
    <w:r w:rsidRPr="003C2A49">
      <w:rPr>
        <w:sz w:val="16"/>
        <w:szCs w:val="16"/>
        <w:highlight w:val="white"/>
      </w:rPr>
      <w:t>про Підготовче відділення «ВІДКРИТИЙ ШЛЯХ ДО ВИЩОЇ ОСВІТИ» у Чернівецькому національному університеті</w:t>
    </w:r>
    <w:r w:rsidR="00F9048D">
      <w:rPr>
        <w:sz w:val="16"/>
        <w:szCs w:val="16"/>
        <w:highlight w:val="white"/>
      </w:rPr>
      <w:br/>
    </w:r>
    <w:r w:rsidRPr="003C2A49">
      <w:rPr>
        <w:sz w:val="16"/>
        <w:szCs w:val="16"/>
        <w:highlight w:val="white"/>
      </w:rPr>
      <w:t>імені Юрія Федьковича</w:t>
    </w:r>
    <w:r w:rsidRPr="00241B14">
      <w:rPr>
        <w:sz w:val="16"/>
        <w:szCs w:val="16"/>
      </w:rPr>
      <w:br/>
      <w:t>Затверджено Вченою радою університету</w:t>
    </w:r>
    <w:r w:rsidRPr="00892CD3">
      <w:rPr>
        <w:sz w:val="16"/>
        <w:szCs w:val="16"/>
      </w:rPr>
      <w:t xml:space="preserve">, протокол №  </w:t>
    </w:r>
    <w:r w:rsidR="004B2B65" w:rsidRPr="00892CD3">
      <w:rPr>
        <w:sz w:val="16"/>
        <w:szCs w:val="16"/>
      </w:rPr>
      <w:t>___</w:t>
    </w:r>
    <w:r w:rsidRPr="00892CD3">
      <w:rPr>
        <w:sz w:val="16"/>
        <w:szCs w:val="16"/>
      </w:rPr>
      <w:t xml:space="preserve">  від </w:t>
    </w:r>
    <w:r w:rsidR="00892CD3" w:rsidRPr="00892CD3">
      <w:rPr>
        <w:sz w:val="16"/>
        <w:szCs w:val="16"/>
      </w:rPr>
      <w:t>____</w:t>
    </w:r>
    <w:r w:rsidR="00F9048D">
      <w:rPr>
        <w:sz w:val="16"/>
        <w:szCs w:val="16"/>
      </w:rPr>
      <w:t xml:space="preserve"> січня</w:t>
    </w:r>
    <w:r w:rsidR="00892CD3" w:rsidRPr="00892CD3">
      <w:rPr>
        <w:sz w:val="16"/>
        <w:szCs w:val="16"/>
      </w:rPr>
      <w:t xml:space="preserve"> 2026 р.</w:t>
    </w:r>
  </w:p>
  <w:p w14:paraId="25A22EC7" w14:textId="77777777" w:rsidR="003C2A49" w:rsidRDefault="003C2A49" w:rsidP="0017661D">
    <w:pPr>
      <w:pStyle w:val="ae"/>
    </w:pPr>
  </w:p>
  <w:p w14:paraId="4F9D7E7A" w14:textId="77777777" w:rsidR="003C2A49" w:rsidRDefault="003C2A49" w:rsidP="003C2A4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D47A" w14:textId="77777777" w:rsidR="006607DE" w:rsidRDefault="006607DE">
      <w:r>
        <w:separator/>
      </w:r>
    </w:p>
  </w:footnote>
  <w:footnote w:type="continuationSeparator" w:id="0">
    <w:p w14:paraId="5BB4D0DE" w14:textId="77777777" w:rsidR="006607DE" w:rsidRDefault="00660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925562"/>
      <w:docPartObj>
        <w:docPartGallery w:val="Page Numbers (Top of Page)"/>
        <w:docPartUnique/>
      </w:docPartObj>
    </w:sdtPr>
    <w:sdtContent>
      <w:p w14:paraId="78E9DE73" w14:textId="5ACBA76D" w:rsidR="00623829" w:rsidRPr="004966EA" w:rsidRDefault="00EC53D7" w:rsidP="004966EA">
        <w:pPr>
          <w:pStyle w:val="ac"/>
          <w:jc w:val="right"/>
        </w:pPr>
        <w:r>
          <w:fldChar w:fldCharType="begin"/>
        </w:r>
        <w:r>
          <w:instrText>PAGE   \* MERGEFORMAT</w:instrText>
        </w:r>
        <w:r>
          <w:fldChar w:fldCharType="separate"/>
        </w:r>
        <w:r>
          <w:rPr>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A2E"/>
    <w:multiLevelType w:val="hybridMultilevel"/>
    <w:tmpl w:val="C2B05926"/>
    <w:lvl w:ilvl="0" w:tplc="0EA04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19F7AA1"/>
    <w:multiLevelType w:val="hybridMultilevel"/>
    <w:tmpl w:val="65D87DA0"/>
    <w:lvl w:ilvl="0" w:tplc="0EA04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54C0210"/>
    <w:multiLevelType w:val="multilevel"/>
    <w:tmpl w:val="C4AC6E4C"/>
    <w:lvl w:ilvl="0">
      <w:start w:val="5"/>
      <w:numFmt w:val="decimal"/>
      <w:lvlText w:val="%1"/>
      <w:lvlJc w:val="left"/>
      <w:pPr>
        <w:ind w:left="1" w:hanging="882"/>
      </w:pPr>
      <w:rPr>
        <w:rFonts w:hint="default"/>
        <w:lang w:val="uk-UA" w:eastAsia="en-US" w:bidi="ar-SA"/>
      </w:rPr>
    </w:lvl>
    <w:lvl w:ilvl="1">
      <w:start w:val="1"/>
      <w:numFmt w:val="decimal"/>
      <w:lvlText w:val="%1.%2."/>
      <w:lvlJc w:val="left"/>
      <w:pPr>
        <w:ind w:left="1" w:hanging="882"/>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899" w:hanging="882"/>
      </w:pPr>
      <w:rPr>
        <w:rFonts w:hint="default"/>
        <w:lang w:val="uk-UA" w:eastAsia="en-US" w:bidi="ar-SA"/>
      </w:rPr>
    </w:lvl>
    <w:lvl w:ilvl="3">
      <w:numFmt w:val="bullet"/>
      <w:lvlText w:val="•"/>
      <w:lvlJc w:val="left"/>
      <w:pPr>
        <w:ind w:left="2849" w:hanging="882"/>
      </w:pPr>
      <w:rPr>
        <w:rFonts w:hint="default"/>
        <w:lang w:val="uk-UA" w:eastAsia="en-US" w:bidi="ar-SA"/>
      </w:rPr>
    </w:lvl>
    <w:lvl w:ilvl="4">
      <w:numFmt w:val="bullet"/>
      <w:lvlText w:val="•"/>
      <w:lvlJc w:val="left"/>
      <w:pPr>
        <w:ind w:left="3799" w:hanging="882"/>
      </w:pPr>
      <w:rPr>
        <w:rFonts w:hint="default"/>
        <w:lang w:val="uk-UA" w:eastAsia="en-US" w:bidi="ar-SA"/>
      </w:rPr>
    </w:lvl>
    <w:lvl w:ilvl="5">
      <w:numFmt w:val="bullet"/>
      <w:lvlText w:val="•"/>
      <w:lvlJc w:val="left"/>
      <w:pPr>
        <w:ind w:left="4749" w:hanging="882"/>
      </w:pPr>
      <w:rPr>
        <w:rFonts w:hint="default"/>
        <w:lang w:val="uk-UA" w:eastAsia="en-US" w:bidi="ar-SA"/>
      </w:rPr>
    </w:lvl>
    <w:lvl w:ilvl="6">
      <w:numFmt w:val="bullet"/>
      <w:lvlText w:val="•"/>
      <w:lvlJc w:val="left"/>
      <w:pPr>
        <w:ind w:left="5699" w:hanging="882"/>
      </w:pPr>
      <w:rPr>
        <w:rFonts w:hint="default"/>
        <w:lang w:val="uk-UA" w:eastAsia="en-US" w:bidi="ar-SA"/>
      </w:rPr>
    </w:lvl>
    <w:lvl w:ilvl="7">
      <w:numFmt w:val="bullet"/>
      <w:lvlText w:val="•"/>
      <w:lvlJc w:val="left"/>
      <w:pPr>
        <w:ind w:left="6648" w:hanging="882"/>
      </w:pPr>
      <w:rPr>
        <w:rFonts w:hint="default"/>
        <w:lang w:val="uk-UA" w:eastAsia="en-US" w:bidi="ar-SA"/>
      </w:rPr>
    </w:lvl>
    <w:lvl w:ilvl="8">
      <w:numFmt w:val="bullet"/>
      <w:lvlText w:val="•"/>
      <w:lvlJc w:val="left"/>
      <w:pPr>
        <w:ind w:left="7598" w:hanging="882"/>
      </w:pPr>
      <w:rPr>
        <w:rFonts w:hint="default"/>
        <w:lang w:val="uk-UA" w:eastAsia="en-US" w:bidi="ar-SA"/>
      </w:rPr>
    </w:lvl>
  </w:abstractNum>
  <w:abstractNum w:abstractNumId="3" w15:restartNumberingAfterBreak="0">
    <w:nsid w:val="28452215"/>
    <w:multiLevelType w:val="hybridMultilevel"/>
    <w:tmpl w:val="9198F768"/>
    <w:lvl w:ilvl="0" w:tplc="DAFA4F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9E32864"/>
    <w:multiLevelType w:val="multilevel"/>
    <w:tmpl w:val="93303214"/>
    <w:lvl w:ilvl="0">
      <w:start w:val="3"/>
      <w:numFmt w:val="decimal"/>
      <w:lvlText w:val="%1"/>
      <w:lvlJc w:val="left"/>
      <w:pPr>
        <w:ind w:left="1" w:hanging="590"/>
      </w:pPr>
      <w:rPr>
        <w:rFonts w:hint="default"/>
        <w:lang w:val="uk-UA" w:eastAsia="en-US" w:bidi="ar-SA"/>
      </w:rPr>
    </w:lvl>
    <w:lvl w:ilvl="1">
      <w:start w:val="1"/>
      <w:numFmt w:val="decimal"/>
      <w:lvlText w:val="%1.%2."/>
      <w:lvlJc w:val="left"/>
      <w:pPr>
        <w:ind w:left="1" w:hanging="5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899" w:hanging="590"/>
      </w:pPr>
      <w:rPr>
        <w:rFonts w:hint="default"/>
        <w:lang w:val="uk-UA" w:eastAsia="en-US" w:bidi="ar-SA"/>
      </w:rPr>
    </w:lvl>
    <w:lvl w:ilvl="3">
      <w:numFmt w:val="bullet"/>
      <w:lvlText w:val="•"/>
      <w:lvlJc w:val="left"/>
      <w:pPr>
        <w:ind w:left="2849" w:hanging="590"/>
      </w:pPr>
      <w:rPr>
        <w:rFonts w:hint="default"/>
        <w:lang w:val="uk-UA" w:eastAsia="en-US" w:bidi="ar-SA"/>
      </w:rPr>
    </w:lvl>
    <w:lvl w:ilvl="4">
      <w:numFmt w:val="bullet"/>
      <w:lvlText w:val="•"/>
      <w:lvlJc w:val="left"/>
      <w:pPr>
        <w:ind w:left="3799" w:hanging="590"/>
      </w:pPr>
      <w:rPr>
        <w:rFonts w:hint="default"/>
        <w:lang w:val="uk-UA" w:eastAsia="en-US" w:bidi="ar-SA"/>
      </w:rPr>
    </w:lvl>
    <w:lvl w:ilvl="5">
      <w:numFmt w:val="bullet"/>
      <w:lvlText w:val="•"/>
      <w:lvlJc w:val="left"/>
      <w:pPr>
        <w:ind w:left="4749" w:hanging="590"/>
      </w:pPr>
      <w:rPr>
        <w:rFonts w:hint="default"/>
        <w:lang w:val="uk-UA" w:eastAsia="en-US" w:bidi="ar-SA"/>
      </w:rPr>
    </w:lvl>
    <w:lvl w:ilvl="6">
      <w:numFmt w:val="bullet"/>
      <w:lvlText w:val="•"/>
      <w:lvlJc w:val="left"/>
      <w:pPr>
        <w:ind w:left="5699" w:hanging="590"/>
      </w:pPr>
      <w:rPr>
        <w:rFonts w:hint="default"/>
        <w:lang w:val="uk-UA" w:eastAsia="en-US" w:bidi="ar-SA"/>
      </w:rPr>
    </w:lvl>
    <w:lvl w:ilvl="7">
      <w:numFmt w:val="bullet"/>
      <w:lvlText w:val="•"/>
      <w:lvlJc w:val="left"/>
      <w:pPr>
        <w:ind w:left="6648" w:hanging="590"/>
      </w:pPr>
      <w:rPr>
        <w:rFonts w:hint="default"/>
        <w:lang w:val="uk-UA" w:eastAsia="en-US" w:bidi="ar-SA"/>
      </w:rPr>
    </w:lvl>
    <w:lvl w:ilvl="8">
      <w:numFmt w:val="bullet"/>
      <w:lvlText w:val="•"/>
      <w:lvlJc w:val="left"/>
      <w:pPr>
        <w:ind w:left="7598" w:hanging="590"/>
      </w:pPr>
      <w:rPr>
        <w:rFonts w:hint="default"/>
        <w:lang w:val="uk-UA" w:eastAsia="en-US" w:bidi="ar-SA"/>
      </w:rPr>
    </w:lvl>
  </w:abstractNum>
  <w:abstractNum w:abstractNumId="5" w15:restartNumberingAfterBreak="0">
    <w:nsid w:val="2A2914B4"/>
    <w:multiLevelType w:val="hybridMultilevel"/>
    <w:tmpl w:val="DF6CC542"/>
    <w:lvl w:ilvl="0" w:tplc="DAFA4F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2E3B5B1B"/>
    <w:multiLevelType w:val="multilevel"/>
    <w:tmpl w:val="B3A2E958"/>
    <w:lvl w:ilvl="0">
      <w:start w:val="1"/>
      <w:numFmt w:val="decimal"/>
      <w:lvlText w:val="%1"/>
      <w:lvlJc w:val="left"/>
      <w:pPr>
        <w:ind w:left="1" w:hanging="593"/>
      </w:pPr>
      <w:rPr>
        <w:rFonts w:hint="default"/>
        <w:lang w:val="uk-UA" w:eastAsia="en-US" w:bidi="ar-SA"/>
      </w:rPr>
    </w:lvl>
    <w:lvl w:ilvl="1">
      <w:start w:val="1"/>
      <w:numFmt w:val="decimal"/>
      <w:lvlText w:val="%1.%2."/>
      <w:lvlJc w:val="left"/>
      <w:pPr>
        <w:ind w:left="1" w:hanging="59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 w:hanging="262"/>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849" w:hanging="262"/>
      </w:pPr>
      <w:rPr>
        <w:rFonts w:hint="default"/>
        <w:lang w:val="uk-UA" w:eastAsia="en-US" w:bidi="ar-SA"/>
      </w:rPr>
    </w:lvl>
    <w:lvl w:ilvl="4">
      <w:numFmt w:val="bullet"/>
      <w:lvlText w:val="•"/>
      <w:lvlJc w:val="left"/>
      <w:pPr>
        <w:ind w:left="3799" w:hanging="262"/>
      </w:pPr>
      <w:rPr>
        <w:rFonts w:hint="default"/>
        <w:lang w:val="uk-UA" w:eastAsia="en-US" w:bidi="ar-SA"/>
      </w:rPr>
    </w:lvl>
    <w:lvl w:ilvl="5">
      <w:numFmt w:val="bullet"/>
      <w:lvlText w:val="•"/>
      <w:lvlJc w:val="left"/>
      <w:pPr>
        <w:ind w:left="4749" w:hanging="262"/>
      </w:pPr>
      <w:rPr>
        <w:rFonts w:hint="default"/>
        <w:lang w:val="uk-UA" w:eastAsia="en-US" w:bidi="ar-SA"/>
      </w:rPr>
    </w:lvl>
    <w:lvl w:ilvl="6">
      <w:numFmt w:val="bullet"/>
      <w:lvlText w:val="•"/>
      <w:lvlJc w:val="left"/>
      <w:pPr>
        <w:ind w:left="5699" w:hanging="262"/>
      </w:pPr>
      <w:rPr>
        <w:rFonts w:hint="default"/>
        <w:lang w:val="uk-UA" w:eastAsia="en-US" w:bidi="ar-SA"/>
      </w:rPr>
    </w:lvl>
    <w:lvl w:ilvl="7">
      <w:numFmt w:val="bullet"/>
      <w:lvlText w:val="•"/>
      <w:lvlJc w:val="left"/>
      <w:pPr>
        <w:ind w:left="6648" w:hanging="262"/>
      </w:pPr>
      <w:rPr>
        <w:rFonts w:hint="default"/>
        <w:lang w:val="uk-UA" w:eastAsia="en-US" w:bidi="ar-SA"/>
      </w:rPr>
    </w:lvl>
    <w:lvl w:ilvl="8">
      <w:numFmt w:val="bullet"/>
      <w:lvlText w:val="•"/>
      <w:lvlJc w:val="left"/>
      <w:pPr>
        <w:ind w:left="7598" w:hanging="262"/>
      </w:pPr>
      <w:rPr>
        <w:rFonts w:hint="default"/>
        <w:lang w:val="uk-UA" w:eastAsia="en-US" w:bidi="ar-SA"/>
      </w:rPr>
    </w:lvl>
  </w:abstractNum>
  <w:abstractNum w:abstractNumId="7" w15:restartNumberingAfterBreak="0">
    <w:nsid w:val="2FD1202F"/>
    <w:multiLevelType w:val="hybridMultilevel"/>
    <w:tmpl w:val="D236FDF2"/>
    <w:lvl w:ilvl="0" w:tplc="B41AEA2A">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F76895"/>
    <w:multiLevelType w:val="multilevel"/>
    <w:tmpl w:val="E6CA825E"/>
    <w:lvl w:ilvl="0">
      <w:start w:val="4"/>
      <w:numFmt w:val="decimal"/>
      <w:lvlText w:val="%1"/>
      <w:lvlJc w:val="left"/>
      <w:pPr>
        <w:ind w:left="1" w:hanging="509"/>
      </w:pPr>
      <w:rPr>
        <w:rFonts w:hint="default"/>
        <w:lang w:val="uk-UA" w:eastAsia="en-US" w:bidi="ar-SA"/>
      </w:rPr>
    </w:lvl>
    <w:lvl w:ilvl="1">
      <w:start w:val="1"/>
      <w:numFmt w:val="decimal"/>
      <w:lvlText w:val="%1.%2."/>
      <w:lvlJc w:val="left"/>
      <w:pPr>
        <w:ind w:left="1" w:hanging="509"/>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 w:hanging="278"/>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849" w:hanging="278"/>
      </w:pPr>
      <w:rPr>
        <w:rFonts w:hint="default"/>
        <w:lang w:val="uk-UA" w:eastAsia="en-US" w:bidi="ar-SA"/>
      </w:rPr>
    </w:lvl>
    <w:lvl w:ilvl="4">
      <w:numFmt w:val="bullet"/>
      <w:lvlText w:val="•"/>
      <w:lvlJc w:val="left"/>
      <w:pPr>
        <w:ind w:left="3799" w:hanging="278"/>
      </w:pPr>
      <w:rPr>
        <w:rFonts w:hint="default"/>
        <w:lang w:val="uk-UA" w:eastAsia="en-US" w:bidi="ar-SA"/>
      </w:rPr>
    </w:lvl>
    <w:lvl w:ilvl="5">
      <w:numFmt w:val="bullet"/>
      <w:lvlText w:val="•"/>
      <w:lvlJc w:val="left"/>
      <w:pPr>
        <w:ind w:left="4749" w:hanging="278"/>
      </w:pPr>
      <w:rPr>
        <w:rFonts w:hint="default"/>
        <w:lang w:val="uk-UA" w:eastAsia="en-US" w:bidi="ar-SA"/>
      </w:rPr>
    </w:lvl>
    <w:lvl w:ilvl="6">
      <w:numFmt w:val="bullet"/>
      <w:lvlText w:val="•"/>
      <w:lvlJc w:val="left"/>
      <w:pPr>
        <w:ind w:left="5699" w:hanging="278"/>
      </w:pPr>
      <w:rPr>
        <w:rFonts w:hint="default"/>
        <w:lang w:val="uk-UA" w:eastAsia="en-US" w:bidi="ar-SA"/>
      </w:rPr>
    </w:lvl>
    <w:lvl w:ilvl="7">
      <w:numFmt w:val="bullet"/>
      <w:lvlText w:val="•"/>
      <w:lvlJc w:val="left"/>
      <w:pPr>
        <w:ind w:left="6648" w:hanging="278"/>
      </w:pPr>
      <w:rPr>
        <w:rFonts w:hint="default"/>
        <w:lang w:val="uk-UA" w:eastAsia="en-US" w:bidi="ar-SA"/>
      </w:rPr>
    </w:lvl>
    <w:lvl w:ilvl="8">
      <w:numFmt w:val="bullet"/>
      <w:lvlText w:val="•"/>
      <w:lvlJc w:val="left"/>
      <w:pPr>
        <w:ind w:left="7598" w:hanging="278"/>
      </w:pPr>
      <w:rPr>
        <w:rFonts w:hint="default"/>
        <w:lang w:val="uk-UA" w:eastAsia="en-US" w:bidi="ar-SA"/>
      </w:rPr>
    </w:lvl>
  </w:abstractNum>
  <w:abstractNum w:abstractNumId="9" w15:restartNumberingAfterBreak="0">
    <w:nsid w:val="36285BD3"/>
    <w:multiLevelType w:val="hybridMultilevel"/>
    <w:tmpl w:val="FDF2C3CC"/>
    <w:lvl w:ilvl="0" w:tplc="DAFA4F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FDD2FF6"/>
    <w:multiLevelType w:val="hybridMultilevel"/>
    <w:tmpl w:val="6382F416"/>
    <w:lvl w:ilvl="0" w:tplc="0EA04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91A4167"/>
    <w:multiLevelType w:val="multilevel"/>
    <w:tmpl w:val="C2663E4C"/>
    <w:lvl w:ilvl="0">
      <w:start w:val="5"/>
      <w:numFmt w:val="decimal"/>
      <w:lvlText w:val="%1."/>
      <w:lvlJc w:val="left"/>
      <w:pPr>
        <w:ind w:left="432" w:hanging="432"/>
      </w:pPr>
      <w:rPr>
        <w:rFonts w:hint="default"/>
      </w:rPr>
    </w:lvl>
    <w:lvl w:ilvl="1">
      <w:start w:val="4"/>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12" w15:restartNumberingAfterBreak="0">
    <w:nsid w:val="4DE76801"/>
    <w:multiLevelType w:val="multilevel"/>
    <w:tmpl w:val="B3A2E958"/>
    <w:lvl w:ilvl="0">
      <w:start w:val="1"/>
      <w:numFmt w:val="decimal"/>
      <w:lvlText w:val="%1"/>
      <w:lvlJc w:val="left"/>
      <w:pPr>
        <w:ind w:left="1" w:hanging="593"/>
      </w:pPr>
      <w:rPr>
        <w:rFonts w:hint="default"/>
        <w:lang w:val="uk-UA" w:eastAsia="en-US" w:bidi="ar-SA"/>
      </w:rPr>
    </w:lvl>
    <w:lvl w:ilvl="1">
      <w:start w:val="1"/>
      <w:numFmt w:val="decimal"/>
      <w:lvlText w:val="%1.%2."/>
      <w:lvlJc w:val="left"/>
      <w:pPr>
        <w:ind w:left="1" w:hanging="59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 w:hanging="262"/>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849" w:hanging="262"/>
      </w:pPr>
      <w:rPr>
        <w:rFonts w:hint="default"/>
        <w:lang w:val="uk-UA" w:eastAsia="en-US" w:bidi="ar-SA"/>
      </w:rPr>
    </w:lvl>
    <w:lvl w:ilvl="4">
      <w:numFmt w:val="bullet"/>
      <w:lvlText w:val="•"/>
      <w:lvlJc w:val="left"/>
      <w:pPr>
        <w:ind w:left="3799" w:hanging="262"/>
      </w:pPr>
      <w:rPr>
        <w:rFonts w:hint="default"/>
        <w:lang w:val="uk-UA" w:eastAsia="en-US" w:bidi="ar-SA"/>
      </w:rPr>
    </w:lvl>
    <w:lvl w:ilvl="5">
      <w:numFmt w:val="bullet"/>
      <w:lvlText w:val="•"/>
      <w:lvlJc w:val="left"/>
      <w:pPr>
        <w:ind w:left="4749" w:hanging="262"/>
      </w:pPr>
      <w:rPr>
        <w:rFonts w:hint="default"/>
        <w:lang w:val="uk-UA" w:eastAsia="en-US" w:bidi="ar-SA"/>
      </w:rPr>
    </w:lvl>
    <w:lvl w:ilvl="6">
      <w:numFmt w:val="bullet"/>
      <w:lvlText w:val="•"/>
      <w:lvlJc w:val="left"/>
      <w:pPr>
        <w:ind w:left="5699" w:hanging="262"/>
      </w:pPr>
      <w:rPr>
        <w:rFonts w:hint="default"/>
        <w:lang w:val="uk-UA" w:eastAsia="en-US" w:bidi="ar-SA"/>
      </w:rPr>
    </w:lvl>
    <w:lvl w:ilvl="7">
      <w:numFmt w:val="bullet"/>
      <w:lvlText w:val="•"/>
      <w:lvlJc w:val="left"/>
      <w:pPr>
        <w:ind w:left="6648" w:hanging="262"/>
      </w:pPr>
      <w:rPr>
        <w:rFonts w:hint="default"/>
        <w:lang w:val="uk-UA" w:eastAsia="en-US" w:bidi="ar-SA"/>
      </w:rPr>
    </w:lvl>
    <w:lvl w:ilvl="8">
      <w:numFmt w:val="bullet"/>
      <w:lvlText w:val="•"/>
      <w:lvlJc w:val="left"/>
      <w:pPr>
        <w:ind w:left="7598" w:hanging="262"/>
      </w:pPr>
      <w:rPr>
        <w:rFonts w:hint="default"/>
        <w:lang w:val="uk-UA" w:eastAsia="en-US" w:bidi="ar-SA"/>
      </w:rPr>
    </w:lvl>
  </w:abstractNum>
  <w:abstractNum w:abstractNumId="13" w15:restartNumberingAfterBreak="0">
    <w:nsid w:val="73636D82"/>
    <w:multiLevelType w:val="hybridMultilevel"/>
    <w:tmpl w:val="AFB2C316"/>
    <w:lvl w:ilvl="0" w:tplc="B41AEA2A">
      <w:numFmt w:val="bullet"/>
      <w:lvlText w:val="–"/>
      <w:lvlJc w:val="left"/>
      <w:pPr>
        <w:ind w:left="721"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74EA9F0">
      <w:numFmt w:val="bullet"/>
      <w:lvlText w:val="•"/>
      <w:lvlJc w:val="left"/>
      <w:pPr>
        <w:ind w:left="1597" w:hanging="360"/>
      </w:pPr>
      <w:rPr>
        <w:rFonts w:hint="default"/>
        <w:lang w:val="uk-UA" w:eastAsia="en-US" w:bidi="ar-SA"/>
      </w:rPr>
    </w:lvl>
    <w:lvl w:ilvl="2" w:tplc="FC4C8BBC">
      <w:numFmt w:val="bullet"/>
      <w:lvlText w:val="•"/>
      <w:lvlJc w:val="left"/>
      <w:pPr>
        <w:ind w:left="2475" w:hanging="360"/>
      </w:pPr>
      <w:rPr>
        <w:rFonts w:hint="default"/>
        <w:lang w:val="uk-UA" w:eastAsia="en-US" w:bidi="ar-SA"/>
      </w:rPr>
    </w:lvl>
    <w:lvl w:ilvl="3" w:tplc="4DBEDA38">
      <w:numFmt w:val="bullet"/>
      <w:lvlText w:val="•"/>
      <w:lvlJc w:val="left"/>
      <w:pPr>
        <w:ind w:left="3353" w:hanging="360"/>
      </w:pPr>
      <w:rPr>
        <w:rFonts w:hint="default"/>
        <w:lang w:val="uk-UA" w:eastAsia="en-US" w:bidi="ar-SA"/>
      </w:rPr>
    </w:lvl>
    <w:lvl w:ilvl="4" w:tplc="235AB2BC">
      <w:numFmt w:val="bullet"/>
      <w:lvlText w:val="•"/>
      <w:lvlJc w:val="left"/>
      <w:pPr>
        <w:ind w:left="4231" w:hanging="360"/>
      </w:pPr>
      <w:rPr>
        <w:rFonts w:hint="default"/>
        <w:lang w:val="uk-UA" w:eastAsia="en-US" w:bidi="ar-SA"/>
      </w:rPr>
    </w:lvl>
    <w:lvl w:ilvl="5" w:tplc="7F80DE62">
      <w:numFmt w:val="bullet"/>
      <w:lvlText w:val="•"/>
      <w:lvlJc w:val="left"/>
      <w:pPr>
        <w:ind w:left="5109" w:hanging="360"/>
      </w:pPr>
      <w:rPr>
        <w:rFonts w:hint="default"/>
        <w:lang w:val="uk-UA" w:eastAsia="en-US" w:bidi="ar-SA"/>
      </w:rPr>
    </w:lvl>
    <w:lvl w:ilvl="6" w:tplc="E78097DA">
      <w:numFmt w:val="bullet"/>
      <w:lvlText w:val="•"/>
      <w:lvlJc w:val="left"/>
      <w:pPr>
        <w:ind w:left="5987" w:hanging="360"/>
      </w:pPr>
      <w:rPr>
        <w:rFonts w:hint="default"/>
        <w:lang w:val="uk-UA" w:eastAsia="en-US" w:bidi="ar-SA"/>
      </w:rPr>
    </w:lvl>
    <w:lvl w:ilvl="7" w:tplc="02B07850">
      <w:numFmt w:val="bullet"/>
      <w:lvlText w:val="•"/>
      <w:lvlJc w:val="left"/>
      <w:pPr>
        <w:ind w:left="6864" w:hanging="360"/>
      </w:pPr>
      <w:rPr>
        <w:rFonts w:hint="default"/>
        <w:lang w:val="uk-UA" w:eastAsia="en-US" w:bidi="ar-SA"/>
      </w:rPr>
    </w:lvl>
    <w:lvl w:ilvl="8" w:tplc="F0ACBD6E">
      <w:numFmt w:val="bullet"/>
      <w:lvlText w:val="•"/>
      <w:lvlJc w:val="left"/>
      <w:pPr>
        <w:ind w:left="7742" w:hanging="360"/>
      </w:pPr>
      <w:rPr>
        <w:rFonts w:hint="default"/>
        <w:lang w:val="uk-UA" w:eastAsia="en-US" w:bidi="ar-SA"/>
      </w:rPr>
    </w:lvl>
  </w:abstractNum>
  <w:abstractNum w:abstractNumId="14" w15:restartNumberingAfterBreak="0">
    <w:nsid w:val="75201F51"/>
    <w:multiLevelType w:val="hybridMultilevel"/>
    <w:tmpl w:val="9A80C698"/>
    <w:lvl w:ilvl="0" w:tplc="13109B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76824EE"/>
    <w:multiLevelType w:val="multilevel"/>
    <w:tmpl w:val="D5FCDD4C"/>
    <w:lvl w:ilvl="0">
      <w:start w:val="2"/>
      <w:numFmt w:val="decimal"/>
      <w:lvlText w:val="%1"/>
      <w:lvlJc w:val="left"/>
      <w:pPr>
        <w:ind w:left="1" w:hanging="615"/>
      </w:pPr>
      <w:rPr>
        <w:rFonts w:hint="default"/>
        <w:lang w:val="uk-UA" w:eastAsia="en-US" w:bidi="ar-SA"/>
      </w:rPr>
    </w:lvl>
    <w:lvl w:ilvl="1">
      <w:start w:val="1"/>
      <w:numFmt w:val="decimal"/>
      <w:lvlText w:val="%1.%2."/>
      <w:lvlJc w:val="left"/>
      <w:pPr>
        <w:ind w:left="1" w:hanging="615"/>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 w:hanging="270"/>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849" w:hanging="270"/>
      </w:pPr>
      <w:rPr>
        <w:rFonts w:hint="default"/>
        <w:lang w:val="uk-UA" w:eastAsia="en-US" w:bidi="ar-SA"/>
      </w:rPr>
    </w:lvl>
    <w:lvl w:ilvl="4">
      <w:numFmt w:val="bullet"/>
      <w:lvlText w:val="•"/>
      <w:lvlJc w:val="left"/>
      <w:pPr>
        <w:ind w:left="3799" w:hanging="270"/>
      </w:pPr>
      <w:rPr>
        <w:rFonts w:hint="default"/>
        <w:lang w:val="uk-UA" w:eastAsia="en-US" w:bidi="ar-SA"/>
      </w:rPr>
    </w:lvl>
    <w:lvl w:ilvl="5">
      <w:numFmt w:val="bullet"/>
      <w:lvlText w:val="•"/>
      <w:lvlJc w:val="left"/>
      <w:pPr>
        <w:ind w:left="4749" w:hanging="270"/>
      </w:pPr>
      <w:rPr>
        <w:rFonts w:hint="default"/>
        <w:lang w:val="uk-UA" w:eastAsia="en-US" w:bidi="ar-SA"/>
      </w:rPr>
    </w:lvl>
    <w:lvl w:ilvl="6">
      <w:numFmt w:val="bullet"/>
      <w:lvlText w:val="•"/>
      <w:lvlJc w:val="left"/>
      <w:pPr>
        <w:ind w:left="5699" w:hanging="270"/>
      </w:pPr>
      <w:rPr>
        <w:rFonts w:hint="default"/>
        <w:lang w:val="uk-UA" w:eastAsia="en-US" w:bidi="ar-SA"/>
      </w:rPr>
    </w:lvl>
    <w:lvl w:ilvl="7">
      <w:numFmt w:val="bullet"/>
      <w:lvlText w:val="•"/>
      <w:lvlJc w:val="left"/>
      <w:pPr>
        <w:ind w:left="6648" w:hanging="270"/>
      </w:pPr>
      <w:rPr>
        <w:rFonts w:hint="default"/>
        <w:lang w:val="uk-UA" w:eastAsia="en-US" w:bidi="ar-SA"/>
      </w:rPr>
    </w:lvl>
    <w:lvl w:ilvl="8">
      <w:numFmt w:val="bullet"/>
      <w:lvlText w:val="•"/>
      <w:lvlJc w:val="left"/>
      <w:pPr>
        <w:ind w:left="7598" w:hanging="270"/>
      </w:pPr>
      <w:rPr>
        <w:rFonts w:hint="default"/>
        <w:lang w:val="uk-UA" w:eastAsia="en-US" w:bidi="ar-SA"/>
      </w:rPr>
    </w:lvl>
  </w:abstractNum>
  <w:abstractNum w:abstractNumId="16" w15:restartNumberingAfterBreak="0">
    <w:nsid w:val="78302EAB"/>
    <w:multiLevelType w:val="hybridMultilevel"/>
    <w:tmpl w:val="0A0CBCEC"/>
    <w:lvl w:ilvl="0" w:tplc="DAFA4F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7BA83769"/>
    <w:multiLevelType w:val="multilevel"/>
    <w:tmpl w:val="B3A2E958"/>
    <w:lvl w:ilvl="0">
      <w:start w:val="1"/>
      <w:numFmt w:val="decimal"/>
      <w:lvlText w:val="%1"/>
      <w:lvlJc w:val="left"/>
      <w:pPr>
        <w:ind w:left="1" w:hanging="593"/>
      </w:pPr>
      <w:rPr>
        <w:rFonts w:hint="default"/>
        <w:lang w:val="uk-UA" w:eastAsia="en-US" w:bidi="ar-SA"/>
      </w:rPr>
    </w:lvl>
    <w:lvl w:ilvl="1">
      <w:start w:val="1"/>
      <w:numFmt w:val="decimal"/>
      <w:lvlText w:val="%1.%2."/>
      <w:lvlJc w:val="left"/>
      <w:pPr>
        <w:ind w:left="1" w:hanging="59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 w:hanging="262"/>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849" w:hanging="262"/>
      </w:pPr>
      <w:rPr>
        <w:rFonts w:hint="default"/>
        <w:lang w:val="uk-UA" w:eastAsia="en-US" w:bidi="ar-SA"/>
      </w:rPr>
    </w:lvl>
    <w:lvl w:ilvl="4">
      <w:numFmt w:val="bullet"/>
      <w:lvlText w:val="•"/>
      <w:lvlJc w:val="left"/>
      <w:pPr>
        <w:ind w:left="3799" w:hanging="262"/>
      </w:pPr>
      <w:rPr>
        <w:rFonts w:hint="default"/>
        <w:lang w:val="uk-UA" w:eastAsia="en-US" w:bidi="ar-SA"/>
      </w:rPr>
    </w:lvl>
    <w:lvl w:ilvl="5">
      <w:numFmt w:val="bullet"/>
      <w:lvlText w:val="•"/>
      <w:lvlJc w:val="left"/>
      <w:pPr>
        <w:ind w:left="4749" w:hanging="262"/>
      </w:pPr>
      <w:rPr>
        <w:rFonts w:hint="default"/>
        <w:lang w:val="uk-UA" w:eastAsia="en-US" w:bidi="ar-SA"/>
      </w:rPr>
    </w:lvl>
    <w:lvl w:ilvl="6">
      <w:numFmt w:val="bullet"/>
      <w:lvlText w:val="•"/>
      <w:lvlJc w:val="left"/>
      <w:pPr>
        <w:ind w:left="5699" w:hanging="262"/>
      </w:pPr>
      <w:rPr>
        <w:rFonts w:hint="default"/>
        <w:lang w:val="uk-UA" w:eastAsia="en-US" w:bidi="ar-SA"/>
      </w:rPr>
    </w:lvl>
    <w:lvl w:ilvl="7">
      <w:numFmt w:val="bullet"/>
      <w:lvlText w:val="•"/>
      <w:lvlJc w:val="left"/>
      <w:pPr>
        <w:ind w:left="6648" w:hanging="262"/>
      </w:pPr>
      <w:rPr>
        <w:rFonts w:hint="default"/>
        <w:lang w:val="uk-UA" w:eastAsia="en-US" w:bidi="ar-SA"/>
      </w:rPr>
    </w:lvl>
    <w:lvl w:ilvl="8">
      <w:numFmt w:val="bullet"/>
      <w:lvlText w:val="•"/>
      <w:lvlJc w:val="left"/>
      <w:pPr>
        <w:ind w:left="7598" w:hanging="262"/>
      </w:pPr>
      <w:rPr>
        <w:rFonts w:hint="default"/>
        <w:lang w:val="uk-UA" w:eastAsia="en-US" w:bidi="ar-SA"/>
      </w:rPr>
    </w:lvl>
  </w:abstractNum>
  <w:num w:numId="1" w16cid:durableId="1792698927">
    <w:abstractNumId w:val="2"/>
  </w:num>
  <w:num w:numId="2" w16cid:durableId="2017492984">
    <w:abstractNumId w:val="8"/>
  </w:num>
  <w:num w:numId="3" w16cid:durableId="1121387037">
    <w:abstractNumId w:val="13"/>
  </w:num>
  <w:num w:numId="4" w16cid:durableId="990986546">
    <w:abstractNumId w:val="4"/>
  </w:num>
  <w:num w:numId="5" w16cid:durableId="275450292">
    <w:abstractNumId w:val="15"/>
  </w:num>
  <w:num w:numId="6" w16cid:durableId="1770078283">
    <w:abstractNumId w:val="6"/>
  </w:num>
  <w:num w:numId="7" w16cid:durableId="1139760806">
    <w:abstractNumId w:val="7"/>
  </w:num>
  <w:num w:numId="8" w16cid:durableId="10954292">
    <w:abstractNumId w:val="11"/>
  </w:num>
  <w:num w:numId="9" w16cid:durableId="431629681">
    <w:abstractNumId w:val="1"/>
  </w:num>
  <w:num w:numId="10" w16cid:durableId="403382984">
    <w:abstractNumId w:val="14"/>
  </w:num>
  <w:num w:numId="11" w16cid:durableId="167061119">
    <w:abstractNumId w:val="0"/>
  </w:num>
  <w:num w:numId="12" w16cid:durableId="782727758">
    <w:abstractNumId w:val="12"/>
  </w:num>
  <w:num w:numId="13" w16cid:durableId="200635839">
    <w:abstractNumId w:val="17"/>
  </w:num>
  <w:num w:numId="14" w16cid:durableId="543446257">
    <w:abstractNumId w:val="10"/>
  </w:num>
  <w:num w:numId="15" w16cid:durableId="1381830950">
    <w:abstractNumId w:val="9"/>
  </w:num>
  <w:num w:numId="16" w16cid:durableId="1150562029">
    <w:abstractNumId w:val="3"/>
  </w:num>
  <w:num w:numId="17" w16cid:durableId="397747257">
    <w:abstractNumId w:val="16"/>
  </w:num>
  <w:num w:numId="18" w16cid:durableId="1266688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29"/>
    <w:rsid w:val="0001222D"/>
    <w:rsid w:val="00166E71"/>
    <w:rsid w:val="0017661D"/>
    <w:rsid w:val="00186286"/>
    <w:rsid w:val="00207D36"/>
    <w:rsid w:val="00214546"/>
    <w:rsid w:val="002433A4"/>
    <w:rsid w:val="00243C54"/>
    <w:rsid w:val="00301735"/>
    <w:rsid w:val="003019DE"/>
    <w:rsid w:val="003B1175"/>
    <w:rsid w:val="003B6110"/>
    <w:rsid w:val="003C2980"/>
    <w:rsid w:val="003C2A49"/>
    <w:rsid w:val="003E1AB7"/>
    <w:rsid w:val="004068AE"/>
    <w:rsid w:val="0044617B"/>
    <w:rsid w:val="0045763D"/>
    <w:rsid w:val="004966EA"/>
    <w:rsid w:val="004B2B65"/>
    <w:rsid w:val="004B65CF"/>
    <w:rsid w:val="004D29E8"/>
    <w:rsid w:val="004E2A84"/>
    <w:rsid w:val="004E6FCD"/>
    <w:rsid w:val="00520303"/>
    <w:rsid w:val="005559FE"/>
    <w:rsid w:val="00562B93"/>
    <w:rsid w:val="0057603D"/>
    <w:rsid w:val="005E1229"/>
    <w:rsid w:val="006054BE"/>
    <w:rsid w:val="00623829"/>
    <w:rsid w:val="00625FA5"/>
    <w:rsid w:val="006607DE"/>
    <w:rsid w:val="006F7B0E"/>
    <w:rsid w:val="00702A41"/>
    <w:rsid w:val="007543E3"/>
    <w:rsid w:val="007549B6"/>
    <w:rsid w:val="007555B1"/>
    <w:rsid w:val="00756618"/>
    <w:rsid w:val="00762D2E"/>
    <w:rsid w:val="00780C59"/>
    <w:rsid w:val="007B330B"/>
    <w:rsid w:val="007B3B58"/>
    <w:rsid w:val="00873DF3"/>
    <w:rsid w:val="00892CD3"/>
    <w:rsid w:val="008E26E0"/>
    <w:rsid w:val="00907B86"/>
    <w:rsid w:val="0093309A"/>
    <w:rsid w:val="00966958"/>
    <w:rsid w:val="009D3886"/>
    <w:rsid w:val="00A33C97"/>
    <w:rsid w:val="00A4342D"/>
    <w:rsid w:val="00A6054F"/>
    <w:rsid w:val="00A75BA2"/>
    <w:rsid w:val="00A9735F"/>
    <w:rsid w:val="00AA3AE7"/>
    <w:rsid w:val="00AC0A3C"/>
    <w:rsid w:val="00AE3AA7"/>
    <w:rsid w:val="00B829B8"/>
    <w:rsid w:val="00B94452"/>
    <w:rsid w:val="00C060C8"/>
    <w:rsid w:val="00C156F3"/>
    <w:rsid w:val="00C2031A"/>
    <w:rsid w:val="00C4603F"/>
    <w:rsid w:val="00D06551"/>
    <w:rsid w:val="00D95645"/>
    <w:rsid w:val="00E2583D"/>
    <w:rsid w:val="00E83842"/>
    <w:rsid w:val="00EB6CE2"/>
    <w:rsid w:val="00EC53D7"/>
    <w:rsid w:val="00F55B16"/>
    <w:rsid w:val="00F87766"/>
    <w:rsid w:val="00F9048D"/>
    <w:rsid w:val="00F95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E0668"/>
  <w15:docId w15:val="{A2D40BD6-1550-4EB4-89A4-71C5AB3F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firstLine="720"/>
      <w:jc w:val="both"/>
    </w:pPr>
    <w:rPr>
      <w:sz w:val="28"/>
      <w:szCs w:val="28"/>
    </w:rPr>
  </w:style>
  <w:style w:type="paragraph" w:styleId="a4">
    <w:name w:val="List Paragraph"/>
    <w:basedOn w:val="a"/>
    <w:uiPriority w:val="1"/>
    <w:qFormat/>
    <w:pPr>
      <w:ind w:left="1" w:right="139" w:firstLine="720"/>
      <w:jc w:val="both"/>
    </w:pPr>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625FA5"/>
    <w:rPr>
      <w:sz w:val="16"/>
      <w:szCs w:val="16"/>
    </w:rPr>
  </w:style>
  <w:style w:type="paragraph" w:styleId="a6">
    <w:name w:val="annotation text"/>
    <w:basedOn w:val="a"/>
    <w:link w:val="a7"/>
    <w:uiPriority w:val="99"/>
    <w:semiHidden/>
    <w:unhideWhenUsed/>
    <w:rsid w:val="00625FA5"/>
    <w:rPr>
      <w:sz w:val="20"/>
      <w:szCs w:val="20"/>
    </w:rPr>
  </w:style>
  <w:style w:type="character" w:customStyle="1" w:styleId="a7">
    <w:name w:val="Текст примечания Знак"/>
    <w:basedOn w:val="a0"/>
    <w:link w:val="a6"/>
    <w:uiPriority w:val="99"/>
    <w:semiHidden/>
    <w:rsid w:val="00625FA5"/>
    <w:rPr>
      <w:rFonts w:ascii="Times New Roman" w:eastAsia="Times New Roman" w:hAnsi="Times New Roman" w:cs="Times New Roman"/>
      <w:sz w:val="20"/>
      <w:szCs w:val="20"/>
      <w:lang w:val="uk-UA"/>
    </w:rPr>
  </w:style>
  <w:style w:type="paragraph" w:styleId="a8">
    <w:name w:val="annotation subject"/>
    <w:basedOn w:val="a6"/>
    <w:next w:val="a6"/>
    <w:link w:val="a9"/>
    <w:uiPriority w:val="99"/>
    <w:semiHidden/>
    <w:unhideWhenUsed/>
    <w:rsid w:val="00625FA5"/>
    <w:rPr>
      <w:b/>
      <w:bCs/>
    </w:rPr>
  </w:style>
  <w:style w:type="character" w:customStyle="1" w:styleId="a9">
    <w:name w:val="Тема примечания Знак"/>
    <w:basedOn w:val="a7"/>
    <w:link w:val="a8"/>
    <w:uiPriority w:val="99"/>
    <w:semiHidden/>
    <w:rsid w:val="00625FA5"/>
    <w:rPr>
      <w:rFonts w:ascii="Times New Roman" w:eastAsia="Times New Roman" w:hAnsi="Times New Roman" w:cs="Times New Roman"/>
      <w:b/>
      <w:bCs/>
      <w:sz w:val="20"/>
      <w:szCs w:val="20"/>
      <w:lang w:val="uk-UA"/>
    </w:rPr>
  </w:style>
  <w:style w:type="paragraph" w:styleId="aa">
    <w:name w:val="Balloon Text"/>
    <w:basedOn w:val="a"/>
    <w:link w:val="ab"/>
    <w:uiPriority w:val="99"/>
    <w:semiHidden/>
    <w:unhideWhenUsed/>
    <w:rsid w:val="00780C59"/>
    <w:rPr>
      <w:rFonts w:ascii="Tahoma" w:hAnsi="Tahoma" w:cs="Tahoma"/>
      <w:sz w:val="16"/>
      <w:szCs w:val="16"/>
    </w:rPr>
  </w:style>
  <w:style w:type="character" w:customStyle="1" w:styleId="ab">
    <w:name w:val="Текст выноски Знак"/>
    <w:basedOn w:val="a0"/>
    <w:link w:val="aa"/>
    <w:uiPriority w:val="99"/>
    <w:semiHidden/>
    <w:rsid w:val="00780C59"/>
    <w:rPr>
      <w:rFonts w:ascii="Tahoma" w:eastAsia="Times New Roman" w:hAnsi="Tahoma" w:cs="Tahoma"/>
      <w:sz w:val="16"/>
      <w:szCs w:val="16"/>
      <w:lang w:val="uk-UA"/>
    </w:rPr>
  </w:style>
  <w:style w:type="paragraph" w:styleId="ac">
    <w:name w:val="header"/>
    <w:basedOn w:val="a"/>
    <w:link w:val="ad"/>
    <w:uiPriority w:val="99"/>
    <w:unhideWhenUsed/>
    <w:rsid w:val="00D95645"/>
    <w:pPr>
      <w:tabs>
        <w:tab w:val="center" w:pos="4819"/>
        <w:tab w:val="right" w:pos="9639"/>
      </w:tabs>
    </w:pPr>
  </w:style>
  <w:style w:type="character" w:customStyle="1" w:styleId="ad">
    <w:name w:val="Верхний колонтитул Знак"/>
    <w:basedOn w:val="a0"/>
    <w:link w:val="ac"/>
    <w:uiPriority w:val="99"/>
    <w:rsid w:val="00D95645"/>
    <w:rPr>
      <w:rFonts w:ascii="Times New Roman" w:eastAsia="Times New Roman" w:hAnsi="Times New Roman" w:cs="Times New Roman"/>
      <w:lang w:val="uk-UA"/>
    </w:rPr>
  </w:style>
  <w:style w:type="paragraph" w:styleId="ae">
    <w:name w:val="footer"/>
    <w:basedOn w:val="a"/>
    <w:link w:val="af"/>
    <w:unhideWhenUsed/>
    <w:rsid w:val="00D95645"/>
    <w:pPr>
      <w:tabs>
        <w:tab w:val="center" w:pos="4819"/>
        <w:tab w:val="right" w:pos="9639"/>
      </w:tabs>
    </w:pPr>
  </w:style>
  <w:style w:type="character" w:customStyle="1" w:styleId="af">
    <w:name w:val="Нижний колонтитул Знак"/>
    <w:basedOn w:val="a0"/>
    <w:link w:val="ae"/>
    <w:uiPriority w:val="99"/>
    <w:rsid w:val="00D95645"/>
    <w:rPr>
      <w:rFonts w:ascii="Times New Roman" w:eastAsia="Times New Roman" w:hAnsi="Times New Roman" w:cs="Times New Roman"/>
      <w:lang w:val="uk-UA"/>
    </w:rPr>
  </w:style>
  <w:style w:type="paragraph" w:styleId="af0">
    <w:name w:val="Title"/>
    <w:basedOn w:val="a"/>
    <w:next w:val="a"/>
    <w:link w:val="af1"/>
    <w:uiPriority w:val="10"/>
    <w:qFormat/>
    <w:rsid w:val="00F87766"/>
    <w:pPr>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0"/>
    <w:link w:val="af0"/>
    <w:uiPriority w:val="10"/>
    <w:rsid w:val="00F87766"/>
    <w:rPr>
      <w:rFonts w:asciiTheme="majorHAnsi" w:eastAsiaTheme="majorEastAsia" w:hAnsiTheme="majorHAnsi" w:cstheme="majorBidi"/>
      <w:spacing w:val="-10"/>
      <w:kern w:val="28"/>
      <w:sz w:val="56"/>
      <w:szCs w:val="56"/>
      <w:lang w:val="uk-UA"/>
    </w:rPr>
  </w:style>
  <w:style w:type="table" w:styleId="af2">
    <w:name w:val="Table Grid"/>
    <w:basedOn w:val="a1"/>
    <w:uiPriority w:val="39"/>
    <w:rsid w:val="00907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D231D-0AC5-4444-916C-B0656C42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1846</Words>
  <Characters>10525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Microsoft Word - ÐﾟÐ¾Ð»Ð¾Ð¶ÐµÐ½Ð½Ñ‘ Ð¿Ñ•Ð¾ ÐﾟÐı_2022_Ñ‡Ñ•Ð°Ð²ÐµÐ½Ñ„</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ÐﾟÐ¾Ð»Ð¾Ð¶ÐµÐ½Ð½Ñ‘ Ð¿Ñ•Ð¾ ÐﾟÐı_2022_Ñ‡Ñ•Ð°Ð²ÐµÐ½Ñ„</dc:title>
  <dc:creator>User</dc:creator>
  <cp:lastModifiedBy>ADMIN</cp:lastModifiedBy>
  <cp:revision>65</cp:revision>
  <cp:lastPrinted>2025-09-30T13:29:00Z</cp:lastPrinted>
  <dcterms:created xsi:type="dcterms:W3CDTF">2025-12-13T17:20:00Z</dcterms:created>
  <dcterms:modified xsi:type="dcterms:W3CDTF">2026-01-12T12:18:00Z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LastSaved">
    <vt:filetime>2025-09-25T00:00:00Z</vt:filetime>
  </property>
  <property fmtid="{D5CDD505-2E9C-101B-9397-08002B2CF9AE}" pid="4" name="Producer">
    <vt:lpwstr>Microsoft: Print To PDF</vt:lpwstr>
  </property>
</Properties>
</file>